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46D" w:rsidRPr="005A246D" w:rsidRDefault="005A246D" w:rsidP="005A246D">
      <w:pPr>
        <w:spacing w:after="200" w:line="276" w:lineRule="auto"/>
        <w:rPr>
          <w:rFonts w:eastAsiaTheme="minorHAnsi"/>
          <w:b/>
          <w:bCs/>
          <w:sz w:val="28"/>
          <w:szCs w:val="28"/>
        </w:rPr>
      </w:pPr>
    </w:p>
    <w:p w:rsidR="00B24FD8" w:rsidRPr="005A246D" w:rsidRDefault="005A246D" w:rsidP="005A246D">
      <w:pPr>
        <w:spacing w:after="200" w:line="276" w:lineRule="auto"/>
        <w:jc w:val="center"/>
        <w:rPr>
          <w:rFonts w:eastAsiaTheme="minorHAnsi"/>
          <w:sz w:val="28"/>
          <w:szCs w:val="28"/>
        </w:rPr>
      </w:pPr>
      <w:r w:rsidRPr="005A246D">
        <w:rPr>
          <w:rFonts w:eastAsiaTheme="minorHAnsi"/>
          <w:b/>
          <w:bCs/>
          <w:sz w:val="28"/>
          <w:szCs w:val="28"/>
        </w:rPr>
        <w:t>Техническая спецификация  (техническое задание)</w:t>
      </w:r>
      <w:r>
        <w:rPr>
          <w:b/>
          <w:sz w:val="26"/>
          <w:szCs w:val="26"/>
        </w:rPr>
        <w:tab/>
      </w:r>
    </w:p>
    <w:p w:rsidR="00B24FD8" w:rsidRDefault="00B24FD8" w:rsidP="001512EA">
      <w:pPr>
        <w:tabs>
          <w:tab w:val="center" w:pos="4677"/>
          <w:tab w:val="left" w:pos="7110"/>
        </w:tabs>
        <w:jc w:val="center"/>
        <w:rPr>
          <w:b/>
          <w:sz w:val="26"/>
          <w:szCs w:val="26"/>
        </w:rPr>
      </w:pPr>
    </w:p>
    <w:p w:rsidR="001512EA" w:rsidRPr="00C078F8" w:rsidRDefault="001512EA" w:rsidP="001512EA">
      <w:pPr>
        <w:tabs>
          <w:tab w:val="center" w:pos="4677"/>
          <w:tab w:val="left" w:pos="7110"/>
        </w:tabs>
        <w:jc w:val="center"/>
        <w:rPr>
          <w:b/>
          <w:bCs/>
          <w:sz w:val="26"/>
          <w:szCs w:val="26"/>
        </w:rPr>
      </w:pPr>
      <w:r w:rsidRPr="00C078F8">
        <w:rPr>
          <w:b/>
          <w:sz w:val="26"/>
          <w:szCs w:val="26"/>
        </w:rPr>
        <w:t>ЗАДАНИЕ НА ПРОЕКТИРОВАНИЕ</w:t>
      </w:r>
    </w:p>
    <w:p w:rsidR="001512EA" w:rsidRPr="00C772F1" w:rsidRDefault="001512EA" w:rsidP="001512EA">
      <w:pPr>
        <w:jc w:val="center"/>
        <w:rPr>
          <w:b/>
          <w:sz w:val="26"/>
          <w:szCs w:val="26"/>
          <w:u w:val="single"/>
        </w:rPr>
      </w:pPr>
      <w:r w:rsidRPr="00C078F8">
        <w:rPr>
          <w:b/>
          <w:bCs/>
          <w:sz w:val="26"/>
          <w:szCs w:val="26"/>
          <w:u w:val="single"/>
        </w:rPr>
        <w:t>объекта</w:t>
      </w:r>
      <w:r w:rsidRPr="00CE2F2B">
        <w:rPr>
          <w:b/>
          <w:bCs/>
          <w:sz w:val="26"/>
          <w:szCs w:val="26"/>
          <w:u w:val="single"/>
        </w:rPr>
        <w:t xml:space="preserve">: </w:t>
      </w:r>
      <w:r w:rsidR="00C772F1" w:rsidRPr="00C772F1">
        <w:rPr>
          <w:b/>
          <w:sz w:val="28"/>
          <w:szCs w:val="28"/>
          <w:u w:val="single"/>
        </w:rPr>
        <w:t>ВОС Кульсары. Демонтаж-монтаж РВС 5000м</w:t>
      </w:r>
      <w:r w:rsidR="00C772F1" w:rsidRPr="00C772F1">
        <w:rPr>
          <w:b/>
          <w:sz w:val="28"/>
          <w:szCs w:val="28"/>
          <w:u w:val="single"/>
          <w:vertAlign w:val="superscript"/>
        </w:rPr>
        <w:t>3</w:t>
      </w:r>
      <w:r w:rsidR="00C772F1" w:rsidRPr="00C772F1">
        <w:rPr>
          <w:b/>
          <w:sz w:val="28"/>
          <w:szCs w:val="28"/>
          <w:u w:val="single"/>
        </w:rPr>
        <w:t xml:space="preserve"> №</w:t>
      </w:r>
      <w:r w:rsidR="0005208B">
        <w:rPr>
          <w:b/>
          <w:sz w:val="28"/>
          <w:szCs w:val="28"/>
          <w:u w:val="single"/>
        </w:rPr>
        <w:t>7</w:t>
      </w:r>
    </w:p>
    <w:p w:rsidR="001E24B3" w:rsidRPr="00C078F8" w:rsidRDefault="001E24B3" w:rsidP="001E24B3">
      <w:pPr>
        <w:jc w:val="center"/>
        <w:rPr>
          <w:bCs/>
          <w:sz w:val="26"/>
          <w:szCs w:val="26"/>
        </w:rPr>
      </w:pPr>
    </w:p>
    <w:p w:rsidR="001512EA" w:rsidRPr="00C078F8" w:rsidRDefault="001512EA" w:rsidP="001512EA">
      <w:pPr>
        <w:jc w:val="center"/>
        <w:rPr>
          <w:b/>
          <w:sz w:val="26"/>
          <w:szCs w:val="2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111"/>
        <w:gridCol w:w="6783"/>
      </w:tblGrid>
      <w:tr w:rsidR="00F57DD7" w:rsidRPr="00C078F8" w:rsidTr="00CE2F2B">
        <w:tc>
          <w:tcPr>
            <w:tcW w:w="704" w:type="dxa"/>
            <w:shd w:val="clear" w:color="auto" w:fill="auto"/>
            <w:vAlign w:val="center"/>
          </w:tcPr>
          <w:p w:rsidR="001512EA" w:rsidRPr="00C078F8" w:rsidRDefault="001512EA" w:rsidP="00487780">
            <w:pPr>
              <w:jc w:val="center"/>
              <w:rPr>
                <w:b/>
                <w:sz w:val="26"/>
                <w:szCs w:val="26"/>
              </w:rPr>
            </w:pPr>
            <w:r w:rsidRPr="00C078F8">
              <w:rPr>
                <w:b/>
                <w:bCs/>
                <w:iCs/>
                <w:sz w:val="26"/>
                <w:szCs w:val="26"/>
              </w:rPr>
              <w:t>№</w:t>
            </w:r>
          </w:p>
        </w:tc>
        <w:tc>
          <w:tcPr>
            <w:tcW w:w="3111" w:type="dxa"/>
            <w:shd w:val="clear" w:color="auto" w:fill="auto"/>
            <w:vAlign w:val="center"/>
          </w:tcPr>
          <w:p w:rsidR="001512EA" w:rsidRPr="00C078F8" w:rsidRDefault="001512EA" w:rsidP="00487780">
            <w:pPr>
              <w:jc w:val="center"/>
              <w:rPr>
                <w:b/>
                <w:sz w:val="26"/>
                <w:szCs w:val="26"/>
              </w:rPr>
            </w:pPr>
            <w:r w:rsidRPr="00C078F8">
              <w:rPr>
                <w:b/>
                <w:bCs/>
                <w:iCs/>
                <w:sz w:val="26"/>
                <w:szCs w:val="26"/>
              </w:rPr>
              <w:t>Перечень основных данных и требований</w:t>
            </w:r>
          </w:p>
        </w:tc>
        <w:tc>
          <w:tcPr>
            <w:tcW w:w="6783" w:type="dxa"/>
            <w:shd w:val="clear" w:color="auto" w:fill="auto"/>
            <w:vAlign w:val="center"/>
          </w:tcPr>
          <w:p w:rsidR="001512EA" w:rsidRPr="00C078F8" w:rsidRDefault="001512EA" w:rsidP="00487780">
            <w:pPr>
              <w:jc w:val="center"/>
              <w:rPr>
                <w:b/>
                <w:sz w:val="26"/>
                <w:szCs w:val="26"/>
              </w:rPr>
            </w:pPr>
            <w:r w:rsidRPr="00C078F8">
              <w:rPr>
                <w:b/>
                <w:bCs/>
                <w:iCs/>
                <w:sz w:val="26"/>
                <w:szCs w:val="26"/>
              </w:rPr>
              <w:t>Основные данные и требования</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1.</w:t>
            </w:r>
          </w:p>
        </w:tc>
        <w:tc>
          <w:tcPr>
            <w:tcW w:w="3111" w:type="dxa"/>
            <w:shd w:val="clear" w:color="auto" w:fill="auto"/>
          </w:tcPr>
          <w:p w:rsidR="00CE2F2B" w:rsidRPr="004A4102" w:rsidRDefault="00CE2F2B" w:rsidP="00CE2F2B">
            <w:pPr>
              <w:rPr>
                <w:b/>
                <w:sz w:val="28"/>
                <w:szCs w:val="28"/>
              </w:rPr>
            </w:pPr>
            <w:r w:rsidRPr="004A4102">
              <w:rPr>
                <w:sz w:val="28"/>
                <w:szCs w:val="28"/>
              </w:rPr>
              <w:t>Основание для проектирования</w:t>
            </w:r>
          </w:p>
        </w:tc>
        <w:tc>
          <w:tcPr>
            <w:tcW w:w="6783" w:type="dxa"/>
            <w:shd w:val="clear" w:color="auto" w:fill="auto"/>
            <w:vAlign w:val="center"/>
          </w:tcPr>
          <w:p w:rsidR="00CE2F2B" w:rsidRPr="004A4102" w:rsidRDefault="00CE2F2B" w:rsidP="00CE2F2B">
            <w:pPr>
              <w:rPr>
                <w:sz w:val="28"/>
                <w:szCs w:val="28"/>
              </w:rPr>
            </w:pPr>
            <w:r w:rsidRPr="004A4102">
              <w:rPr>
                <w:sz w:val="28"/>
                <w:szCs w:val="28"/>
                <w:lang w:val="kk-KZ"/>
              </w:rPr>
              <w:t>План ПИР на 20</w:t>
            </w:r>
            <w:r>
              <w:rPr>
                <w:sz w:val="28"/>
                <w:szCs w:val="28"/>
                <w:lang w:val="kk-KZ"/>
              </w:rPr>
              <w:t>20</w:t>
            </w:r>
            <w:r w:rsidRPr="004A4102">
              <w:rPr>
                <w:sz w:val="28"/>
                <w:szCs w:val="28"/>
                <w:lang w:val="kk-KZ"/>
              </w:rPr>
              <w:t xml:space="preserve"> год.</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2.</w:t>
            </w:r>
          </w:p>
        </w:tc>
        <w:tc>
          <w:tcPr>
            <w:tcW w:w="3111" w:type="dxa"/>
            <w:shd w:val="clear" w:color="auto" w:fill="auto"/>
          </w:tcPr>
          <w:p w:rsidR="00CE2F2B" w:rsidRPr="004A4102" w:rsidRDefault="00CE2F2B" w:rsidP="00CE2F2B">
            <w:pPr>
              <w:rPr>
                <w:b/>
                <w:sz w:val="28"/>
                <w:szCs w:val="28"/>
              </w:rPr>
            </w:pPr>
            <w:r w:rsidRPr="004A4102">
              <w:rPr>
                <w:sz w:val="28"/>
                <w:szCs w:val="28"/>
              </w:rPr>
              <w:t>Вид строительства</w:t>
            </w:r>
          </w:p>
        </w:tc>
        <w:tc>
          <w:tcPr>
            <w:tcW w:w="6783" w:type="dxa"/>
            <w:shd w:val="clear" w:color="auto" w:fill="auto"/>
          </w:tcPr>
          <w:p w:rsidR="00CE2F2B" w:rsidRPr="004A4102" w:rsidRDefault="00CE2F2B" w:rsidP="00CE2F2B">
            <w:pPr>
              <w:rPr>
                <w:b/>
                <w:sz w:val="28"/>
                <w:szCs w:val="28"/>
              </w:rPr>
            </w:pPr>
            <w:r>
              <w:rPr>
                <w:sz w:val="28"/>
                <w:szCs w:val="28"/>
              </w:rPr>
              <w:t>Демонтаж-монтаж</w:t>
            </w:r>
            <w:r w:rsidRPr="004A4102">
              <w:rPr>
                <w:sz w:val="28"/>
                <w:szCs w:val="28"/>
              </w:rPr>
              <w:t>.</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3.</w:t>
            </w:r>
          </w:p>
        </w:tc>
        <w:tc>
          <w:tcPr>
            <w:tcW w:w="3111" w:type="dxa"/>
            <w:shd w:val="clear" w:color="auto" w:fill="auto"/>
          </w:tcPr>
          <w:p w:rsidR="00CE2F2B" w:rsidRPr="004A4102" w:rsidRDefault="00CE2F2B" w:rsidP="00CE2F2B">
            <w:pPr>
              <w:rPr>
                <w:b/>
                <w:sz w:val="28"/>
                <w:szCs w:val="28"/>
              </w:rPr>
            </w:pPr>
            <w:r w:rsidRPr="004A4102">
              <w:rPr>
                <w:sz w:val="28"/>
                <w:szCs w:val="28"/>
              </w:rPr>
              <w:t>Стадийность проектирования</w:t>
            </w:r>
          </w:p>
        </w:tc>
        <w:tc>
          <w:tcPr>
            <w:tcW w:w="6783" w:type="dxa"/>
            <w:shd w:val="clear" w:color="auto" w:fill="auto"/>
            <w:vAlign w:val="center"/>
          </w:tcPr>
          <w:p w:rsidR="00CE2F2B" w:rsidRPr="004A4102" w:rsidRDefault="00CE2F2B" w:rsidP="00CE2F2B">
            <w:pPr>
              <w:rPr>
                <w:b/>
                <w:sz w:val="28"/>
                <w:szCs w:val="28"/>
              </w:rPr>
            </w:pPr>
            <w:r w:rsidRPr="004A4102">
              <w:rPr>
                <w:iCs/>
                <w:sz w:val="28"/>
                <w:szCs w:val="28"/>
              </w:rPr>
              <w:t>Рабочий проект.</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4.</w:t>
            </w:r>
          </w:p>
        </w:tc>
        <w:tc>
          <w:tcPr>
            <w:tcW w:w="3111" w:type="dxa"/>
            <w:shd w:val="clear" w:color="auto" w:fill="auto"/>
          </w:tcPr>
          <w:p w:rsidR="00CE2F2B" w:rsidRPr="004A4102" w:rsidRDefault="00CE2F2B" w:rsidP="00CE2F2B">
            <w:pPr>
              <w:rPr>
                <w:b/>
                <w:sz w:val="28"/>
                <w:szCs w:val="28"/>
              </w:rPr>
            </w:pPr>
            <w:r w:rsidRPr="004A4102">
              <w:rPr>
                <w:sz w:val="28"/>
                <w:szCs w:val="28"/>
              </w:rPr>
              <w:t>Требования по вариантной и конкурсной разработке.</w:t>
            </w:r>
          </w:p>
        </w:tc>
        <w:tc>
          <w:tcPr>
            <w:tcW w:w="6783" w:type="dxa"/>
            <w:shd w:val="clear" w:color="auto" w:fill="auto"/>
            <w:vAlign w:val="center"/>
          </w:tcPr>
          <w:p w:rsidR="00CE2F2B" w:rsidRPr="004A4102" w:rsidRDefault="00CE2F2B" w:rsidP="00CE2F2B">
            <w:pPr>
              <w:rPr>
                <w:b/>
                <w:sz w:val="28"/>
                <w:szCs w:val="28"/>
              </w:rPr>
            </w:pPr>
            <w:r w:rsidRPr="004A4102">
              <w:rPr>
                <w:rFonts w:eastAsia="Calibri"/>
                <w:sz w:val="28"/>
                <w:szCs w:val="28"/>
              </w:rPr>
              <w:t>Не требуется.</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5.</w:t>
            </w:r>
          </w:p>
        </w:tc>
        <w:tc>
          <w:tcPr>
            <w:tcW w:w="3111" w:type="dxa"/>
            <w:shd w:val="clear" w:color="auto" w:fill="auto"/>
          </w:tcPr>
          <w:p w:rsidR="00CE2F2B" w:rsidRPr="004A4102" w:rsidRDefault="00CE2F2B" w:rsidP="00CE2F2B">
            <w:pPr>
              <w:rPr>
                <w:b/>
                <w:sz w:val="28"/>
                <w:szCs w:val="28"/>
              </w:rPr>
            </w:pPr>
            <w:r w:rsidRPr="004A4102">
              <w:rPr>
                <w:sz w:val="28"/>
                <w:szCs w:val="28"/>
              </w:rPr>
              <w:t>Особые условия строительства</w:t>
            </w:r>
          </w:p>
        </w:tc>
        <w:tc>
          <w:tcPr>
            <w:tcW w:w="6783" w:type="dxa"/>
            <w:shd w:val="clear" w:color="auto" w:fill="auto"/>
            <w:vAlign w:val="center"/>
          </w:tcPr>
          <w:p w:rsidR="00CE2F2B" w:rsidRPr="004A4102" w:rsidRDefault="00CE2F2B" w:rsidP="00CE2F2B">
            <w:pPr>
              <w:rPr>
                <w:b/>
                <w:sz w:val="28"/>
                <w:szCs w:val="28"/>
              </w:rPr>
            </w:pPr>
            <w:r w:rsidRPr="004A4102">
              <w:rPr>
                <w:sz w:val="28"/>
                <w:szCs w:val="28"/>
              </w:rPr>
              <w:t>Строительство в условиях действующего предприятия.</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6.</w:t>
            </w:r>
          </w:p>
        </w:tc>
        <w:tc>
          <w:tcPr>
            <w:tcW w:w="3111" w:type="dxa"/>
            <w:shd w:val="clear" w:color="auto" w:fill="auto"/>
          </w:tcPr>
          <w:p w:rsidR="00CE2F2B" w:rsidRPr="004A4102" w:rsidRDefault="00CE2F2B" w:rsidP="00CE2F2B">
            <w:pPr>
              <w:rPr>
                <w:b/>
                <w:sz w:val="28"/>
                <w:szCs w:val="28"/>
              </w:rPr>
            </w:pPr>
            <w:r w:rsidRPr="004A4102">
              <w:rPr>
                <w:sz w:val="28"/>
                <w:szCs w:val="28"/>
              </w:rPr>
              <w:t>Основные технико-экономические показатели объекта, в том числе мощность, производительность, производственная программа.</w:t>
            </w:r>
          </w:p>
        </w:tc>
        <w:tc>
          <w:tcPr>
            <w:tcW w:w="6783" w:type="dxa"/>
            <w:shd w:val="clear" w:color="auto" w:fill="auto"/>
            <w:vAlign w:val="center"/>
          </w:tcPr>
          <w:p w:rsidR="00CE2F2B" w:rsidRPr="00367372" w:rsidRDefault="00CE2F2B" w:rsidP="00CE2F2B">
            <w:pPr>
              <w:rPr>
                <w:sz w:val="28"/>
                <w:szCs w:val="28"/>
              </w:rPr>
            </w:pPr>
            <w:r w:rsidRPr="00367372">
              <w:rPr>
                <w:sz w:val="28"/>
                <w:szCs w:val="28"/>
              </w:rPr>
              <w:t>Резервуар вертикальный стальной со стационарной крышей (далее - РВС).</w:t>
            </w:r>
          </w:p>
          <w:p w:rsidR="00CE2F2B" w:rsidRPr="00367372" w:rsidRDefault="00CE2F2B" w:rsidP="00CE2F2B">
            <w:pPr>
              <w:rPr>
                <w:sz w:val="28"/>
                <w:szCs w:val="28"/>
              </w:rPr>
            </w:pPr>
            <w:r w:rsidRPr="00367372">
              <w:rPr>
                <w:sz w:val="28"/>
                <w:szCs w:val="28"/>
              </w:rPr>
              <w:t xml:space="preserve">Срок окончания </w:t>
            </w:r>
            <w:r w:rsidR="00C61A90" w:rsidRPr="00367372">
              <w:rPr>
                <w:sz w:val="28"/>
                <w:szCs w:val="28"/>
              </w:rPr>
              <w:t xml:space="preserve">строительства </w:t>
            </w:r>
            <w:r w:rsidR="00C61A90">
              <w:rPr>
                <w:sz w:val="28"/>
                <w:szCs w:val="28"/>
              </w:rPr>
              <w:t>2021</w:t>
            </w:r>
            <w:r w:rsidRPr="00367372">
              <w:rPr>
                <w:sz w:val="28"/>
                <w:szCs w:val="28"/>
              </w:rPr>
              <w:t>г.</w:t>
            </w:r>
          </w:p>
          <w:p w:rsidR="00CE2F2B" w:rsidRPr="00367372" w:rsidRDefault="00CE2F2B" w:rsidP="00CE2F2B">
            <w:pPr>
              <w:rPr>
                <w:bCs/>
                <w:color w:val="000000"/>
                <w:sz w:val="28"/>
                <w:szCs w:val="28"/>
              </w:rPr>
            </w:pPr>
            <w:r w:rsidRPr="00367372">
              <w:rPr>
                <w:sz w:val="28"/>
                <w:szCs w:val="28"/>
              </w:rPr>
              <w:t>Объем-</w:t>
            </w:r>
            <w:r>
              <w:rPr>
                <w:sz w:val="28"/>
                <w:szCs w:val="28"/>
              </w:rPr>
              <w:t>5</w:t>
            </w:r>
            <w:r w:rsidRPr="00367372">
              <w:rPr>
                <w:sz w:val="28"/>
                <w:szCs w:val="28"/>
              </w:rPr>
              <w:t xml:space="preserve">000 </w:t>
            </w:r>
            <w:r w:rsidRPr="00367372">
              <w:rPr>
                <w:bCs/>
                <w:color w:val="000000"/>
                <w:sz w:val="28"/>
                <w:szCs w:val="28"/>
              </w:rPr>
              <w:t>м</w:t>
            </w:r>
            <w:r w:rsidRPr="00367372">
              <w:rPr>
                <w:bCs/>
                <w:color w:val="000000"/>
                <w:sz w:val="28"/>
                <w:szCs w:val="28"/>
                <w:vertAlign w:val="superscript"/>
              </w:rPr>
              <w:t>3</w:t>
            </w:r>
            <w:r w:rsidRPr="00367372">
              <w:rPr>
                <w:bCs/>
                <w:color w:val="000000"/>
                <w:sz w:val="28"/>
                <w:szCs w:val="28"/>
              </w:rPr>
              <w:t xml:space="preserve">. </w:t>
            </w:r>
          </w:p>
          <w:p w:rsidR="00CE2F2B" w:rsidRPr="00367372" w:rsidRDefault="00CE2F2B" w:rsidP="00CE2F2B">
            <w:pPr>
              <w:rPr>
                <w:bCs/>
                <w:color w:val="000000"/>
                <w:sz w:val="28"/>
                <w:szCs w:val="28"/>
              </w:rPr>
            </w:pPr>
            <w:r w:rsidRPr="00367372">
              <w:rPr>
                <w:bCs/>
                <w:color w:val="000000"/>
                <w:sz w:val="28"/>
                <w:szCs w:val="28"/>
              </w:rPr>
              <w:t>Внутренний диаметр – 2</w:t>
            </w:r>
            <w:r>
              <w:rPr>
                <w:bCs/>
                <w:color w:val="000000"/>
                <w:sz w:val="28"/>
                <w:szCs w:val="28"/>
              </w:rPr>
              <w:t>0920</w:t>
            </w:r>
            <w:r w:rsidRPr="00367372">
              <w:rPr>
                <w:bCs/>
                <w:color w:val="000000"/>
                <w:sz w:val="28"/>
                <w:szCs w:val="28"/>
              </w:rPr>
              <w:t xml:space="preserve"> мм.</w:t>
            </w:r>
          </w:p>
          <w:p w:rsidR="00CE2F2B" w:rsidRPr="00367372" w:rsidRDefault="00CE2F2B" w:rsidP="00CE2F2B">
            <w:pPr>
              <w:rPr>
                <w:bCs/>
                <w:color w:val="000000"/>
                <w:sz w:val="28"/>
                <w:szCs w:val="28"/>
              </w:rPr>
            </w:pPr>
            <w:r w:rsidRPr="00367372">
              <w:rPr>
                <w:bCs/>
                <w:color w:val="000000"/>
                <w:sz w:val="28"/>
                <w:szCs w:val="28"/>
              </w:rPr>
              <w:t>Высота стенки – 1</w:t>
            </w:r>
            <w:r>
              <w:rPr>
                <w:bCs/>
                <w:color w:val="000000"/>
                <w:sz w:val="28"/>
                <w:szCs w:val="28"/>
              </w:rPr>
              <w:t>5200</w:t>
            </w:r>
            <w:r w:rsidRPr="00367372">
              <w:rPr>
                <w:bCs/>
                <w:color w:val="000000"/>
                <w:sz w:val="28"/>
                <w:szCs w:val="28"/>
              </w:rPr>
              <w:t xml:space="preserve"> мм.</w:t>
            </w:r>
          </w:p>
          <w:p w:rsidR="00CE2F2B" w:rsidRPr="004A4102" w:rsidRDefault="00CE2F2B" w:rsidP="00CE2F2B">
            <w:pPr>
              <w:rPr>
                <w:b/>
                <w:sz w:val="28"/>
                <w:szCs w:val="28"/>
              </w:rPr>
            </w:pPr>
            <w:r w:rsidRPr="00367372">
              <w:rPr>
                <w:bCs/>
                <w:color w:val="000000"/>
                <w:sz w:val="28"/>
                <w:szCs w:val="28"/>
              </w:rPr>
              <w:t xml:space="preserve">Вместимость </w:t>
            </w:r>
            <w:r>
              <w:rPr>
                <w:bCs/>
                <w:color w:val="000000"/>
                <w:sz w:val="28"/>
                <w:szCs w:val="28"/>
              </w:rPr>
              <w:t>4707</w:t>
            </w:r>
            <w:r w:rsidRPr="00367372">
              <w:rPr>
                <w:bCs/>
                <w:color w:val="000000"/>
                <w:sz w:val="28"/>
                <w:szCs w:val="28"/>
              </w:rPr>
              <w:t xml:space="preserve"> м</w:t>
            </w:r>
            <w:r w:rsidRPr="00367372">
              <w:rPr>
                <w:bCs/>
                <w:color w:val="000000"/>
                <w:sz w:val="28"/>
                <w:szCs w:val="28"/>
                <w:vertAlign w:val="superscript"/>
              </w:rPr>
              <w:t>3</w:t>
            </w:r>
            <w:r w:rsidRPr="00367372">
              <w:rPr>
                <w:bCs/>
                <w:color w:val="000000"/>
                <w:sz w:val="28"/>
                <w:szCs w:val="28"/>
              </w:rPr>
              <w:t>.</w:t>
            </w:r>
          </w:p>
        </w:tc>
      </w:tr>
      <w:tr w:rsidR="009D3F73" w:rsidRPr="00C078F8" w:rsidTr="00CE2F2B">
        <w:tc>
          <w:tcPr>
            <w:tcW w:w="704" w:type="dxa"/>
            <w:shd w:val="clear" w:color="auto" w:fill="auto"/>
            <w:vAlign w:val="center"/>
          </w:tcPr>
          <w:p w:rsidR="009D3F73" w:rsidRPr="00C078F8" w:rsidRDefault="009D3F73" w:rsidP="009D3F73">
            <w:pPr>
              <w:jc w:val="center"/>
              <w:rPr>
                <w:sz w:val="26"/>
                <w:szCs w:val="26"/>
              </w:rPr>
            </w:pPr>
            <w:r w:rsidRPr="00C078F8">
              <w:rPr>
                <w:sz w:val="26"/>
                <w:szCs w:val="26"/>
              </w:rPr>
              <w:t>7.</w:t>
            </w:r>
          </w:p>
        </w:tc>
        <w:tc>
          <w:tcPr>
            <w:tcW w:w="3111" w:type="dxa"/>
            <w:shd w:val="clear" w:color="auto" w:fill="auto"/>
          </w:tcPr>
          <w:p w:rsidR="009D3F73" w:rsidRPr="00C078F8" w:rsidRDefault="009D3F73" w:rsidP="009D3F73">
            <w:pPr>
              <w:rPr>
                <w:b/>
                <w:sz w:val="26"/>
                <w:szCs w:val="26"/>
              </w:rPr>
            </w:pPr>
            <w:r w:rsidRPr="00C078F8">
              <w:rPr>
                <w:sz w:val="26"/>
                <w:szCs w:val="26"/>
              </w:rPr>
              <w:t>Основные требования к инженерному оборудованию и проектированию</w:t>
            </w:r>
          </w:p>
        </w:tc>
        <w:tc>
          <w:tcPr>
            <w:tcW w:w="6783" w:type="dxa"/>
            <w:shd w:val="clear" w:color="auto" w:fill="auto"/>
          </w:tcPr>
          <w:p w:rsidR="009D3F73" w:rsidRPr="004A4102" w:rsidRDefault="009D3F73" w:rsidP="009D3F73">
            <w:pPr>
              <w:pStyle w:val="a8"/>
              <w:numPr>
                <w:ilvl w:val="1"/>
                <w:numId w:val="11"/>
              </w:numPr>
              <w:tabs>
                <w:tab w:val="left" w:pos="0"/>
              </w:tabs>
              <w:spacing w:line="240" w:lineRule="auto"/>
              <w:ind w:left="0" w:firstLine="0"/>
              <w:rPr>
                <w:rFonts w:eastAsia="Calibri"/>
              </w:rPr>
            </w:pPr>
            <w:r w:rsidRPr="004A4102">
              <w:rPr>
                <w:lang w:val="kk-KZ"/>
              </w:rPr>
              <w:t>Рабочий проект должен соответствовать требованиям нормативно-правовым актам действующим на территории Республики Казахстан и техническими условиям выдаваемым Заказчиком.</w:t>
            </w:r>
          </w:p>
          <w:p w:rsidR="009D3F73" w:rsidRPr="004A4102" w:rsidRDefault="009D3F73" w:rsidP="009D3F73">
            <w:pPr>
              <w:numPr>
                <w:ilvl w:val="1"/>
                <w:numId w:val="11"/>
              </w:numPr>
              <w:tabs>
                <w:tab w:val="left" w:pos="0"/>
              </w:tabs>
              <w:ind w:left="0" w:firstLine="0"/>
              <w:jc w:val="both"/>
              <w:rPr>
                <w:rFonts w:eastAsia="Calibri"/>
                <w:sz w:val="28"/>
                <w:szCs w:val="28"/>
              </w:rPr>
            </w:pPr>
            <w:r w:rsidRPr="004A4102">
              <w:rPr>
                <w:sz w:val="28"/>
                <w:szCs w:val="28"/>
              </w:rPr>
              <w:t>Провести техническое обследование объекта. Собрать необходимые исходные данные. Получить технические условия на подключение к внутренним и внешним инженерным сетям и на пересечения с инженерными коммуникациями.</w:t>
            </w:r>
          </w:p>
          <w:p w:rsidR="009D3F73" w:rsidRPr="004A4102" w:rsidRDefault="009D3F73" w:rsidP="009D3F73">
            <w:pPr>
              <w:numPr>
                <w:ilvl w:val="1"/>
                <w:numId w:val="11"/>
              </w:numPr>
              <w:tabs>
                <w:tab w:val="left" w:pos="0"/>
              </w:tabs>
              <w:ind w:left="0" w:firstLine="0"/>
              <w:jc w:val="both"/>
              <w:rPr>
                <w:rFonts w:eastAsia="Calibri"/>
                <w:sz w:val="28"/>
                <w:szCs w:val="28"/>
              </w:rPr>
            </w:pPr>
            <w:r w:rsidRPr="004A4102">
              <w:rPr>
                <w:sz w:val="28"/>
                <w:szCs w:val="28"/>
              </w:rPr>
              <w:t>На основании обследования и технических условий, подготовить предварительные основные технические решения, которые согласовать с Заказчиком</w:t>
            </w:r>
            <w:r w:rsidRPr="004A4102">
              <w:rPr>
                <w:rFonts w:eastAsia="Calibri"/>
                <w:sz w:val="28"/>
                <w:szCs w:val="28"/>
              </w:rPr>
              <w:t>.</w:t>
            </w:r>
          </w:p>
          <w:p w:rsidR="009D3F73" w:rsidRPr="004A4102" w:rsidRDefault="009D3F73" w:rsidP="009D3F73">
            <w:pPr>
              <w:numPr>
                <w:ilvl w:val="1"/>
                <w:numId w:val="11"/>
              </w:numPr>
              <w:tabs>
                <w:tab w:val="left" w:pos="0"/>
              </w:tabs>
              <w:ind w:left="0" w:firstLine="0"/>
              <w:jc w:val="both"/>
              <w:rPr>
                <w:rFonts w:eastAsia="Calibri"/>
                <w:sz w:val="28"/>
                <w:szCs w:val="28"/>
              </w:rPr>
            </w:pPr>
            <w:r w:rsidRPr="004A4102">
              <w:rPr>
                <w:rFonts w:eastAsia="Calibri"/>
                <w:sz w:val="28"/>
                <w:szCs w:val="28"/>
              </w:rPr>
              <w:t>Выполнить инженерно-геологические и инженерно-геодезические изыскания в объеме, необходимом для выполнения рабочих чертежей.</w:t>
            </w:r>
          </w:p>
          <w:p w:rsidR="009D3F73" w:rsidRPr="00F95148" w:rsidRDefault="009D3F73" w:rsidP="009D3F73">
            <w:pPr>
              <w:pStyle w:val="a8"/>
              <w:numPr>
                <w:ilvl w:val="1"/>
                <w:numId w:val="11"/>
              </w:numPr>
              <w:tabs>
                <w:tab w:val="left" w:pos="0"/>
              </w:tabs>
              <w:spacing w:line="240" w:lineRule="auto"/>
              <w:ind w:left="0" w:firstLine="0"/>
              <w:rPr>
                <w:b/>
              </w:rPr>
            </w:pPr>
            <w:r w:rsidRPr="00F95148">
              <w:rPr>
                <w:b/>
              </w:rPr>
              <w:t>Проектом предусмотреть:</w:t>
            </w:r>
          </w:p>
          <w:p w:rsidR="009D3F73" w:rsidRDefault="009D3F73" w:rsidP="009D3F73">
            <w:pPr>
              <w:pStyle w:val="a8"/>
              <w:numPr>
                <w:ilvl w:val="1"/>
                <w:numId w:val="14"/>
              </w:numPr>
              <w:tabs>
                <w:tab w:val="left" w:pos="0"/>
              </w:tabs>
              <w:spacing w:line="240" w:lineRule="auto"/>
              <w:ind w:left="0" w:firstLine="0"/>
            </w:pPr>
            <w:r w:rsidRPr="004A4102">
              <w:t>Демонтаж РВС-5000м3 №</w:t>
            </w:r>
            <w:r w:rsidR="0005208B">
              <w:t>7</w:t>
            </w:r>
            <w:r w:rsidRPr="004A4102">
              <w:t xml:space="preserve"> ВОС </w:t>
            </w:r>
            <w:r>
              <w:t>«</w:t>
            </w:r>
            <w:r w:rsidRPr="004A4102">
              <w:t>Кульсары</w:t>
            </w:r>
            <w:r>
              <w:t>»</w:t>
            </w:r>
            <w:r w:rsidRPr="004A4102">
              <w:t xml:space="preserve"> с оборудованием, шахтной лестницей, задвижками ПРП </w:t>
            </w:r>
            <w:r w:rsidRPr="004A4102">
              <w:lastRenderedPageBreak/>
              <w:t>и линией перелива</w:t>
            </w:r>
            <w:r>
              <w:t>.</w:t>
            </w:r>
          </w:p>
          <w:p w:rsidR="009D3F73" w:rsidRPr="004A4102" w:rsidRDefault="009D3F73" w:rsidP="009D3F73">
            <w:pPr>
              <w:pStyle w:val="a8"/>
              <w:tabs>
                <w:tab w:val="left" w:pos="0"/>
              </w:tabs>
              <w:spacing w:line="240" w:lineRule="auto"/>
              <w:ind w:left="0"/>
            </w:pPr>
            <w:r w:rsidRPr="004A4102">
              <w:t>5.2.</w:t>
            </w:r>
            <w:r>
              <w:t xml:space="preserve">    </w:t>
            </w:r>
            <w:r w:rsidRPr="004A4102">
              <w:t>Устройство основания резервуара;</w:t>
            </w:r>
          </w:p>
          <w:p w:rsidR="009D3F73" w:rsidRPr="004A4102" w:rsidRDefault="009D3F73" w:rsidP="009D3F73">
            <w:pPr>
              <w:pStyle w:val="a8"/>
              <w:tabs>
                <w:tab w:val="left" w:pos="0"/>
              </w:tabs>
              <w:spacing w:line="240" w:lineRule="auto"/>
              <w:ind w:left="0"/>
            </w:pPr>
            <w:r w:rsidRPr="004A4102">
              <w:t>5.3. Монтаж РВС-5000м3</w:t>
            </w:r>
            <w:r>
              <w:t>,</w:t>
            </w:r>
            <w:r w:rsidRPr="004A4102">
              <w:t xml:space="preserve"> №</w:t>
            </w:r>
            <w:r w:rsidR="0005208B">
              <w:t>7</w:t>
            </w:r>
            <w:r>
              <w:t>,</w:t>
            </w:r>
            <w:r w:rsidRPr="004A4102">
              <w:t xml:space="preserve"> ВОС </w:t>
            </w:r>
            <w:r>
              <w:t>«</w:t>
            </w:r>
            <w:r w:rsidRPr="004A4102">
              <w:t>Кульсары</w:t>
            </w:r>
            <w:r>
              <w:t>»</w:t>
            </w:r>
            <w:r w:rsidRPr="004A4102">
              <w:t xml:space="preserve"> с оборудованием, шахтной лестницей, задвижками ПРП</w:t>
            </w:r>
            <w:r>
              <w:t xml:space="preserve"> </w:t>
            </w:r>
            <w:r w:rsidRPr="00223CB6">
              <w:t>(</w:t>
            </w:r>
            <w:r>
              <w:t>по листовой сборки методом снизу-вверх).</w:t>
            </w:r>
          </w:p>
          <w:p w:rsidR="009D3F73" w:rsidRPr="004A4102" w:rsidRDefault="009D3F73" w:rsidP="009D3F73">
            <w:pPr>
              <w:pStyle w:val="a8"/>
              <w:tabs>
                <w:tab w:val="left" w:pos="0"/>
              </w:tabs>
              <w:spacing w:line="240" w:lineRule="auto"/>
              <w:ind w:left="0"/>
            </w:pPr>
            <w:r w:rsidRPr="004A4102">
              <w:t>5.4.</w:t>
            </w:r>
            <w:r>
              <w:t xml:space="preserve"> </w:t>
            </w:r>
            <w:r w:rsidRPr="004A4102">
              <w:t>Контроль качества сварочно-монтажных и строительных работ</w:t>
            </w:r>
            <w:r>
              <w:t>.</w:t>
            </w:r>
          </w:p>
          <w:p w:rsidR="009D3F73" w:rsidRPr="004A4102" w:rsidRDefault="009D3F73" w:rsidP="009D3F73">
            <w:pPr>
              <w:pStyle w:val="a8"/>
              <w:tabs>
                <w:tab w:val="left" w:pos="0"/>
              </w:tabs>
              <w:spacing w:line="240" w:lineRule="auto"/>
              <w:ind w:left="0"/>
            </w:pPr>
            <w:r w:rsidRPr="004A4102">
              <w:t>5.5.</w:t>
            </w:r>
            <w:r>
              <w:t xml:space="preserve"> </w:t>
            </w:r>
            <w:r w:rsidRPr="004A4102">
              <w:t>Внутреннее и наружное антикоррозионное покрытие резервуара и трубопроводов, и электрохимическую защиту РВС станциями катодной защиты</w:t>
            </w:r>
            <w:r>
              <w:t>.</w:t>
            </w:r>
          </w:p>
          <w:p w:rsidR="009D3F73" w:rsidRPr="004A4102" w:rsidRDefault="009D3F73" w:rsidP="009D3F73">
            <w:pPr>
              <w:pStyle w:val="a8"/>
              <w:tabs>
                <w:tab w:val="left" w:pos="0"/>
              </w:tabs>
              <w:spacing w:line="240" w:lineRule="auto"/>
              <w:ind w:left="0"/>
            </w:pPr>
            <w:r w:rsidRPr="004A4102">
              <w:t xml:space="preserve">5.6. </w:t>
            </w:r>
            <w:r>
              <w:t xml:space="preserve"> </w:t>
            </w:r>
            <w:r w:rsidRPr="004A4102">
              <w:t>Выполнение катодной защиты резервуаров, с использованием горизонтальных протяженных анодных заземлителей, монтируемых под резервуаром. Установку станций катодной защиты на каждый резервуар, контрольно-измерительных пунктов, изолирующих вставок, отделяющих резервуары от технологических трубопроводов ВНС.</w:t>
            </w:r>
          </w:p>
          <w:p w:rsidR="009D3F73" w:rsidRPr="00C510CD" w:rsidRDefault="009D3F73" w:rsidP="009D3F73">
            <w:pPr>
              <w:tabs>
                <w:tab w:val="left" w:pos="0"/>
              </w:tabs>
              <w:rPr>
                <w:sz w:val="28"/>
                <w:szCs w:val="28"/>
              </w:rPr>
            </w:pPr>
            <w:r w:rsidRPr="00C510CD">
              <w:rPr>
                <w:sz w:val="28"/>
                <w:szCs w:val="28"/>
              </w:rPr>
              <w:t xml:space="preserve">6.  </w:t>
            </w:r>
            <w:r>
              <w:rPr>
                <w:sz w:val="28"/>
                <w:szCs w:val="28"/>
              </w:rPr>
              <w:t xml:space="preserve">     </w:t>
            </w:r>
            <w:r w:rsidRPr="00F95148">
              <w:rPr>
                <w:b/>
                <w:sz w:val="28"/>
                <w:szCs w:val="28"/>
              </w:rPr>
              <w:t>Раздел АСУТП:</w:t>
            </w:r>
          </w:p>
          <w:p w:rsidR="009D3F73" w:rsidRDefault="009D3F73" w:rsidP="009D3F73">
            <w:pPr>
              <w:jc w:val="both"/>
              <w:rPr>
                <w:sz w:val="28"/>
                <w:szCs w:val="28"/>
              </w:rPr>
            </w:pPr>
            <w:r>
              <w:rPr>
                <w:sz w:val="28"/>
                <w:szCs w:val="28"/>
              </w:rPr>
              <w:t xml:space="preserve">6.1. </w:t>
            </w:r>
            <w:r w:rsidRPr="004A4102">
              <w:rPr>
                <w:sz w:val="28"/>
                <w:szCs w:val="28"/>
              </w:rPr>
              <w:t>Предусмотреть автоматизацию РВС №</w:t>
            </w:r>
            <w:r w:rsidR="0005208B">
              <w:rPr>
                <w:sz w:val="28"/>
                <w:szCs w:val="28"/>
              </w:rPr>
              <w:t>7</w:t>
            </w:r>
            <w:r w:rsidRPr="004A4102">
              <w:rPr>
                <w:sz w:val="28"/>
                <w:szCs w:val="28"/>
              </w:rPr>
              <w:t>, соответствии с СТ АО 38440351-4.014-2010 «Магистральные нефтепроводы. Автоматизированная система управления технологическими процессами. Основное положения» (с изменениями по состоянию на 27.08.2013г.), СТ ГУ 153-39-167-2017 «Нормы технологического проектирования магистральных нефтепроводов» и СНиП 3.05.07-85 Системы автоматизации.</w:t>
            </w:r>
          </w:p>
          <w:p w:rsidR="009D3F73" w:rsidRPr="00D727B8" w:rsidRDefault="009D3F73" w:rsidP="009D3F73">
            <w:pPr>
              <w:jc w:val="both"/>
              <w:rPr>
                <w:sz w:val="28"/>
                <w:szCs w:val="28"/>
              </w:rPr>
            </w:pPr>
            <w:r>
              <w:rPr>
                <w:sz w:val="28"/>
                <w:szCs w:val="28"/>
              </w:rPr>
              <w:t xml:space="preserve">6.2. </w:t>
            </w:r>
            <w:r w:rsidRPr="00D727B8">
              <w:rPr>
                <w:sz w:val="28"/>
                <w:szCs w:val="28"/>
              </w:rPr>
              <w:t xml:space="preserve">Организовать систему диспетчерского контроля и управления (СДКУ) на уровне МДП с последующей передачей данных на уровень ЦДП Атырау. Предусмотреть АРМ-сервер с двумя мониторами, программное обеспечения определить проектом. </w:t>
            </w:r>
          </w:p>
          <w:p w:rsidR="009D3F73" w:rsidRPr="004A4102" w:rsidRDefault="009D3F73" w:rsidP="009D3F73">
            <w:pPr>
              <w:jc w:val="both"/>
              <w:rPr>
                <w:sz w:val="28"/>
                <w:szCs w:val="28"/>
              </w:rPr>
            </w:pPr>
            <w:r w:rsidRPr="00D727B8">
              <w:rPr>
                <w:sz w:val="28"/>
                <w:szCs w:val="28"/>
              </w:rPr>
              <w:t>Организовать оптическое кольцо между шкафами контроллеров.</w:t>
            </w:r>
          </w:p>
          <w:p w:rsidR="009D3F73" w:rsidRPr="004A4102" w:rsidRDefault="009D3F73" w:rsidP="009D3F73">
            <w:pPr>
              <w:ind w:left="48"/>
              <w:jc w:val="both"/>
              <w:rPr>
                <w:sz w:val="28"/>
                <w:szCs w:val="28"/>
              </w:rPr>
            </w:pPr>
            <w:r>
              <w:rPr>
                <w:sz w:val="28"/>
                <w:szCs w:val="28"/>
              </w:rPr>
              <w:t xml:space="preserve">6.3. </w:t>
            </w:r>
            <w:r w:rsidRPr="004A4102">
              <w:rPr>
                <w:sz w:val="28"/>
                <w:szCs w:val="28"/>
              </w:rPr>
              <w:t>Обозначения условные приборов и средств автоматизации в схемах выполнить согласно ГОСТ 21</w:t>
            </w:r>
            <w:r>
              <w:rPr>
                <w:sz w:val="28"/>
                <w:szCs w:val="28"/>
              </w:rPr>
              <w:t>.</w:t>
            </w:r>
            <w:r w:rsidRPr="004A4102">
              <w:rPr>
                <w:sz w:val="28"/>
                <w:szCs w:val="28"/>
              </w:rPr>
              <w:t>208-2013 Система проектной документации для строительства (СПДС). Автоматизация технологических процессов.</w:t>
            </w:r>
          </w:p>
          <w:p w:rsidR="009D3F73" w:rsidRPr="004A4102" w:rsidRDefault="009D3F73" w:rsidP="009D3F73">
            <w:pPr>
              <w:ind w:left="48"/>
              <w:jc w:val="both"/>
              <w:rPr>
                <w:sz w:val="28"/>
                <w:szCs w:val="28"/>
              </w:rPr>
            </w:pPr>
            <w:r w:rsidRPr="004A4102">
              <w:rPr>
                <w:sz w:val="28"/>
                <w:szCs w:val="28"/>
              </w:rPr>
              <w:t>Рабочую документацию автоматизации технологических процессов выполнить согласно ГОСТ 23.408-2013 Система проектной документации для строительства (СПДС).</w:t>
            </w:r>
          </w:p>
          <w:p w:rsidR="009D3F73" w:rsidRPr="004A4102" w:rsidRDefault="009D3F73" w:rsidP="009D3F73">
            <w:pPr>
              <w:ind w:left="48"/>
              <w:jc w:val="both"/>
              <w:rPr>
                <w:sz w:val="28"/>
                <w:szCs w:val="28"/>
              </w:rPr>
            </w:pPr>
            <w:r w:rsidRPr="004A4102">
              <w:rPr>
                <w:sz w:val="28"/>
                <w:szCs w:val="28"/>
              </w:rPr>
              <w:t xml:space="preserve">Виды, комплектность и обозначение документов при создании автоматизированных систем выполнить </w:t>
            </w:r>
            <w:r w:rsidRPr="004A4102">
              <w:rPr>
                <w:sz w:val="28"/>
                <w:szCs w:val="28"/>
              </w:rPr>
              <w:lastRenderedPageBreak/>
              <w:t>согласно ГОСТ 34.201-89 «Информационная технология. Комплекс стандартов на автоматизированные системы».</w:t>
            </w:r>
          </w:p>
          <w:p w:rsidR="009D3F73" w:rsidRPr="004A4102" w:rsidRDefault="009D3F73" w:rsidP="009D3F73">
            <w:pPr>
              <w:ind w:left="48"/>
              <w:jc w:val="both"/>
              <w:rPr>
                <w:sz w:val="28"/>
                <w:szCs w:val="28"/>
              </w:rPr>
            </w:pPr>
            <w:r w:rsidRPr="004A4102">
              <w:rPr>
                <w:sz w:val="28"/>
                <w:szCs w:val="28"/>
              </w:rPr>
              <w:t>При проектировании учесть Технические требования на ЭПЗ, требования на герметизацию кабельных вводов и требования на обеспечения механической защиты кабельной продукции и его заземлению.</w:t>
            </w:r>
          </w:p>
          <w:p w:rsidR="009D3F73" w:rsidRDefault="009D3F73" w:rsidP="009D3F73">
            <w:pPr>
              <w:pStyle w:val="a4"/>
              <w:jc w:val="both"/>
              <w:rPr>
                <w:b w:val="0"/>
                <w:sz w:val="28"/>
                <w:szCs w:val="28"/>
                <w:lang w:val="ru-RU"/>
              </w:rPr>
            </w:pPr>
            <w:r>
              <w:rPr>
                <w:b w:val="0"/>
                <w:sz w:val="28"/>
                <w:szCs w:val="28"/>
                <w:lang w:val="ru-RU"/>
              </w:rPr>
              <w:t xml:space="preserve">6.4. </w:t>
            </w:r>
            <w:r w:rsidRPr="00E35A1D">
              <w:rPr>
                <w:b w:val="0"/>
                <w:sz w:val="28"/>
                <w:szCs w:val="28"/>
              </w:rPr>
              <w:t xml:space="preserve">Установку электроприводных </w:t>
            </w:r>
            <w:r w:rsidRPr="00E35A1D">
              <w:rPr>
                <w:b w:val="0"/>
                <w:sz w:val="28"/>
                <w:szCs w:val="28"/>
                <w:lang w:val="ru-RU"/>
              </w:rPr>
              <w:t>запорных арматур</w:t>
            </w:r>
            <w:r w:rsidRPr="00E35A1D">
              <w:rPr>
                <w:b w:val="0"/>
                <w:sz w:val="28"/>
                <w:szCs w:val="28"/>
              </w:rPr>
              <w:t xml:space="preserve"> с интеллектуальным приводом</w:t>
            </w:r>
            <w:r w:rsidRPr="00E35A1D">
              <w:rPr>
                <w:b w:val="0"/>
                <w:sz w:val="28"/>
                <w:szCs w:val="28"/>
                <w:lang w:val="ru-RU"/>
              </w:rPr>
              <w:t xml:space="preserve"> </w:t>
            </w:r>
            <w:r w:rsidRPr="00E35A1D">
              <w:rPr>
                <w:b w:val="0"/>
                <w:sz w:val="28"/>
                <w:szCs w:val="28"/>
                <w:lang w:val="en-US"/>
              </w:rPr>
              <w:t>AUMA</w:t>
            </w:r>
            <w:r w:rsidRPr="00E35A1D">
              <w:rPr>
                <w:b w:val="0"/>
                <w:sz w:val="28"/>
                <w:szCs w:val="28"/>
              </w:rPr>
              <w:t xml:space="preserve"> </w:t>
            </w:r>
            <w:r w:rsidRPr="00E35A1D">
              <w:rPr>
                <w:b w:val="0"/>
                <w:sz w:val="28"/>
                <w:szCs w:val="28"/>
                <w:lang w:val="ru-RU"/>
              </w:rPr>
              <w:t xml:space="preserve">для </w:t>
            </w:r>
            <w:r w:rsidRPr="00E35A1D">
              <w:rPr>
                <w:b w:val="0"/>
              </w:rPr>
              <w:t xml:space="preserve">ПРП </w:t>
            </w:r>
            <w:r w:rsidRPr="00E35A1D">
              <w:rPr>
                <w:b w:val="0"/>
                <w:sz w:val="28"/>
                <w:szCs w:val="28"/>
              </w:rPr>
              <w:t xml:space="preserve">–2шт. </w:t>
            </w:r>
          </w:p>
          <w:p w:rsidR="009D3F73" w:rsidRPr="00F95148" w:rsidRDefault="009D3F73" w:rsidP="009D3F73">
            <w:pPr>
              <w:pStyle w:val="a4"/>
              <w:tabs>
                <w:tab w:val="left" w:pos="540"/>
                <w:tab w:val="left" w:pos="709"/>
              </w:tabs>
              <w:jc w:val="both"/>
              <w:rPr>
                <w:b w:val="0"/>
                <w:bCs w:val="0"/>
                <w:sz w:val="28"/>
                <w:szCs w:val="28"/>
                <w:lang w:val="ru-RU"/>
              </w:rPr>
            </w:pPr>
            <w:r>
              <w:rPr>
                <w:b w:val="0"/>
                <w:sz w:val="28"/>
                <w:szCs w:val="28"/>
                <w:lang w:val="ru-RU"/>
              </w:rPr>
              <w:t xml:space="preserve">7.   </w:t>
            </w:r>
            <w:r w:rsidRPr="00F95148">
              <w:rPr>
                <w:sz w:val="28"/>
                <w:szCs w:val="28"/>
              </w:rPr>
              <w:t>Электротехническая часть</w:t>
            </w:r>
            <w:r w:rsidRPr="00F95148">
              <w:rPr>
                <w:sz w:val="28"/>
                <w:szCs w:val="28"/>
                <w:lang w:val="ru-RU"/>
              </w:rPr>
              <w:t>:</w:t>
            </w:r>
          </w:p>
          <w:p w:rsidR="009D3F73" w:rsidRPr="00E35A1D" w:rsidRDefault="009D3F73" w:rsidP="009D3F73">
            <w:pPr>
              <w:tabs>
                <w:tab w:val="left" w:pos="540"/>
                <w:tab w:val="left" w:pos="709"/>
              </w:tabs>
              <w:jc w:val="both"/>
              <w:rPr>
                <w:rFonts w:eastAsia="Calibri"/>
                <w:sz w:val="28"/>
                <w:szCs w:val="28"/>
              </w:rPr>
            </w:pPr>
            <w:r>
              <w:rPr>
                <w:rFonts w:eastAsia="Calibri"/>
                <w:sz w:val="28"/>
                <w:szCs w:val="28"/>
              </w:rPr>
              <w:t>7</w:t>
            </w:r>
            <w:r w:rsidRPr="00E35A1D">
              <w:rPr>
                <w:rFonts w:eastAsia="Calibri"/>
                <w:sz w:val="28"/>
                <w:szCs w:val="28"/>
              </w:rPr>
              <w:t xml:space="preserve">.1. Электроснабжения электрооборудования </w:t>
            </w:r>
            <w:r w:rsidRPr="00E35A1D">
              <w:rPr>
                <w:sz w:val="28"/>
                <w:szCs w:val="28"/>
              </w:rPr>
              <w:t>РВС-5000м3 №</w:t>
            </w:r>
            <w:r w:rsidR="0005208B">
              <w:rPr>
                <w:sz w:val="28"/>
                <w:szCs w:val="28"/>
              </w:rPr>
              <w:t>7</w:t>
            </w:r>
            <w:r w:rsidRPr="00E35A1D">
              <w:rPr>
                <w:sz w:val="28"/>
                <w:szCs w:val="28"/>
              </w:rPr>
              <w:t xml:space="preserve"> ВОС </w:t>
            </w:r>
            <w:r>
              <w:rPr>
                <w:sz w:val="28"/>
                <w:szCs w:val="28"/>
              </w:rPr>
              <w:t>«</w:t>
            </w:r>
            <w:r w:rsidRPr="00E35A1D">
              <w:rPr>
                <w:sz w:val="28"/>
                <w:szCs w:val="28"/>
              </w:rPr>
              <w:t>Кульсары</w:t>
            </w:r>
            <w:r>
              <w:rPr>
                <w:sz w:val="28"/>
                <w:szCs w:val="28"/>
              </w:rPr>
              <w:t>»</w:t>
            </w:r>
            <w:r w:rsidRPr="00E35A1D">
              <w:rPr>
                <w:sz w:val="28"/>
                <w:szCs w:val="28"/>
              </w:rPr>
              <w:t xml:space="preserve"> произвести</w:t>
            </w:r>
            <w:r w:rsidRPr="00E35A1D">
              <w:rPr>
                <w:rFonts w:eastAsia="Calibri"/>
                <w:sz w:val="28"/>
                <w:szCs w:val="28"/>
              </w:rPr>
              <w:t xml:space="preserve"> от существующего </w:t>
            </w:r>
            <w:r w:rsidRPr="00E35A1D">
              <w:rPr>
                <w:sz w:val="28"/>
                <w:szCs w:val="28"/>
              </w:rPr>
              <w:t>ЩСУ</w:t>
            </w:r>
            <w:r w:rsidRPr="00E35A1D">
              <w:rPr>
                <w:rFonts w:eastAsia="Calibri"/>
                <w:sz w:val="28"/>
                <w:szCs w:val="28"/>
              </w:rPr>
              <w:t xml:space="preserve">. </w:t>
            </w:r>
          </w:p>
          <w:p w:rsidR="009D3F73" w:rsidRDefault="009D3F73" w:rsidP="009D3F73">
            <w:pPr>
              <w:tabs>
                <w:tab w:val="left" w:pos="540"/>
                <w:tab w:val="left" w:pos="709"/>
              </w:tabs>
              <w:jc w:val="both"/>
              <w:rPr>
                <w:rFonts w:eastAsia="Calibri"/>
                <w:sz w:val="28"/>
                <w:szCs w:val="28"/>
              </w:rPr>
            </w:pPr>
            <w:r>
              <w:rPr>
                <w:rFonts w:eastAsia="Calibri"/>
                <w:sz w:val="28"/>
                <w:szCs w:val="28"/>
              </w:rPr>
              <w:t>7</w:t>
            </w:r>
            <w:r w:rsidRPr="00E35A1D">
              <w:rPr>
                <w:rFonts w:eastAsia="Calibri"/>
                <w:sz w:val="28"/>
                <w:szCs w:val="28"/>
              </w:rPr>
              <w:t>.2</w:t>
            </w:r>
            <w:r>
              <w:rPr>
                <w:rFonts w:eastAsia="Calibri"/>
                <w:sz w:val="28"/>
                <w:szCs w:val="28"/>
              </w:rPr>
              <w:t xml:space="preserve">. </w:t>
            </w:r>
            <w:r w:rsidRPr="00E35A1D">
              <w:rPr>
                <w:rFonts w:eastAsia="Calibri"/>
                <w:sz w:val="28"/>
                <w:szCs w:val="28"/>
              </w:rPr>
              <w:t xml:space="preserve"> Проектом предусмотреть кабельную эстакаду.</w:t>
            </w:r>
          </w:p>
          <w:p w:rsidR="009D3F73" w:rsidRPr="00F95148" w:rsidRDefault="009D3F73" w:rsidP="009D3F73">
            <w:pPr>
              <w:pStyle w:val="a4"/>
              <w:jc w:val="both"/>
              <w:rPr>
                <w:b w:val="0"/>
                <w:sz w:val="28"/>
                <w:szCs w:val="28"/>
                <w:lang w:val="ru-RU"/>
              </w:rPr>
            </w:pPr>
            <w:r>
              <w:rPr>
                <w:b w:val="0"/>
                <w:sz w:val="28"/>
                <w:szCs w:val="28"/>
                <w:lang w:val="ru-RU"/>
              </w:rPr>
              <w:t xml:space="preserve">8.     </w:t>
            </w:r>
            <w:r w:rsidRPr="00832150">
              <w:rPr>
                <w:sz w:val="28"/>
                <w:szCs w:val="28"/>
              </w:rPr>
              <w:t>Электрохимзащита</w:t>
            </w:r>
            <w:r w:rsidRPr="00832150">
              <w:rPr>
                <w:sz w:val="28"/>
                <w:szCs w:val="28"/>
                <w:lang w:val="ru-RU"/>
              </w:rPr>
              <w:t>:</w:t>
            </w:r>
          </w:p>
          <w:p w:rsidR="009D3F73" w:rsidRPr="00E35A1D" w:rsidRDefault="009D3F73" w:rsidP="009D3F73">
            <w:pPr>
              <w:pStyle w:val="a4"/>
              <w:jc w:val="both"/>
              <w:rPr>
                <w:b w:val="0"/>
                <w:sz w:val="28"/>
                <w:szCs w:val="28"/>
              </w:rPr>
            </w:pPr>
            <w:r>
              <w:rPr>
                <w:b w:val="0"/>
                <w:sz w:val="28"/>
                <w:szCs w:val="28"/>
                <w:lang w:val="ru-RU"/>
              </w:rPr>
              <w:t>8</w:t>
            </w:r>
            <w:r w:rsidRPr="00E35A1D">
              <w:rPr>
                <w:b w:val="0"/>
                <w:sz w:val="28"/>
                <w:szCs w:val="28"/>
                <w:lang w:val="ru-RU"/>
              </w:rPr>
              <w:t xml:space="preserve">.1. </w:t>
            </w:r>
            <w:r w:rsidRPr="00E35A1D">
              <w:rPr>
                <w:b w:val="0"/>
                <w:sz w:val="28"/>
                <w:szCs w:val="28"/>
              </w:rPr>
              <w:t>В качестве противокоррозионной защиты неизолированных элементов подземных трубопроводов (фасонных деталей крановых узлов, соединительных деталей и защитных футляров) применить изоляционные материалы.</w:t>
            </w:r>
          </w:p>
          <w:p w:rsidR="009D3F73" w:rsidRPr="00E35A1D" w:rsidRDefault="009D3F73" w:rsidP="009D3F73">
            <w:pPr>
              <w:jc w:val="both"/>
              <w:rPr>
                <w:sz w:val="28"/>
                <w:szCs w:val="28"/>
              </w:rPr>
            </w:pPr>
            <w:r>
              <w:rPr>
                <w:sz w:val="28"/>
                <w:szCs w:val="28"/>
              </w:rPr>
              <w:t>8</w:t>
            </w:r>
            <w:r w:rsidRPr="00E35A1D">
              <w:rPr>
                <w:sz w:val="28"/>
                <w:szCs w:val="28"/>
              </w:rPr>
              <w:t xml:space="preserve">.2. Установку станций катодной защиты на резервуар, контрольно-измерительных пунктов, изолирующих вставок, отделяющих резервуары от технологических трубопроводов ВОС. </w:t>
            </w:r>
          </w:p>
          <w:p w:rsidR="009D3F73" w:rsidRPr="00E35A1D" w:rsidRDefault="009D3F73" w:rsidP="009D3F73">
            <w:pPr>
              <w:jc w:val="both"/>
              <w:rPr>
                <w:sz w:val="28"/>
                <w:szCs w:val="28"/>
              </w:rPr>
            </w:pPr>
            <w:r>
              <w:rPr>
                <w:sz w:val="28"/>
                <w:szCs w:val="28"/>
              </w:rPr>
              <w:t>8</w:t>
            </w:r>
            <w:r w:rsidRPr="00E35A1D">
              <w:rPr>
                <w:sz w:val="28"/>
                <w:szCs w:val="28"/>
              </w:rPr>
              <w:t xml:space="preserve">.3. Выполнение катодной защиты резервуаров, с использованием горизонтальных протяжных анодных заземлителей, монтируемых под резервуаром. </w:t>
            </w:r>
          </w:p>
          <w:p w:rsidR="009D3F73" w:rsidRPr="00E35A1D" w:rsidRDefault="009D3F73" w:rsidP="009D3F73">
            <w:pPr>
              <w:jc w:val="both"/>
              <w:rPr>
                <w:sz w:val="28"/>
                <w:szCs w:val="28"/>
              </w:rPr>
            </w:pPr>
            <w:r>
              <w:rPr>
                <w:sz w:val="28"/>
                <w:szCs w:val="28"/>
              </w:rPr>
              <w:t>8</w:t>
            </w:r>
            <w:r w:rsidRPr="00E35A1D">
              <w:rPr>
                <w:sz w:val="28"/>
                <w:szCs w:val="28"/>
              </w:rPr>
              <w:t>.</w:t>
            </w:r>
            <w:r>
              <w:rPr>
                <w:sz w:val="28"/>
                <w:szCs w:val="28"/>
              </w:rPr>
              <w:t>4</w:t>
            </w:r>
            <w:r w:rsidRPr="00E35A1D">
              <w:rPr>
                <w:sz w:val="28"/>
                <w:szCs w:val="28"/>
              </w:rPr>
              <w:t>.</w:t>
            </w:r>
            <w:r>
              <w:rPr>
                <w:sz w:val="28"/>
                <w:szCs w:val="28"/>
              </w:rPr>
              <w:t xml:space="preserve"> </w:t>
            </w:r>
            <w:r w:rsidRPr="00E35A1D">
              <w:rPr>
                <w:sz w:val="28"/>
                <w:szCs w:val="28"/>
              </w:rPr>
              <w:t xml:space="preserve">Для контроля остаточной скорости коррозии и уровня защитных потенциалов на днище резервуаров необходимо предусмотреть установку датчиков коррозии, неполяризующихся и биметаллических электродов сравнения. Величину защитной плотности тока принять в зависимости от переходного сопротивления изоляции днища и удельного электрического сопротивления грунтов. </w:t>
            </w:r>
          </w:p>
          <w:p w:rsidR="009D3F73" w:rsidRPr="00E35A1D" w:rsidRDefault="009D3F73" w:rsidP="009D3F73">
            <w:pPr>
              <w:jc w:val="both"/>
              <w:rPr>
                <w:sz w:val="28"/>
                <w:szCs w:val="28"/>
              </w:rPr>
            </w:pPr>
            <w:r>
              <w:rPr>
                <w:sz w:val="28"/>
                <w:szCs w:val="28"/>
              </w:rPr>
              <w:t>8</w:t>
            </w:r>
            <w:r w:rsidRPr="00E35A1D">
              <w:rPr>
                <w:sz w:val="28"/>
                <w:szCs w:val="28"/>
              </w:rPr>
              <w:t>.</w:t>
            </w:r>
            <w:r>
              <w:rPr>
                <w:sz w:val="28"/>
                <w:szCs w:val="28"/>
              </w:rPr>
              <w:t>5</w:t>
            </w:r>
            <w:r w:rsidRPr="00E35A1D">
              <w:rPr>
                <w:sz w:val="28"/>
                <w:szCs w:val="28"/>
              </w:rPr>
              <w:t>. Станции катодной защиты резервуаров должны обеспечивать автоматическое поддержание требуемой величины защитных потенциалов и защитного тока СКЗ.</w:t>
            </w:r>
          </w:p>
          <w:p w:rsidR="009D3F73" w:rsidRPr="00832150" w:rsidRDefault="009D3F73" w:rsidP="009D3F73">
            <w:pPr>
              <w:pStyle w:val="a8"/>
              <w:spacing w:line="240" w:lineRule="auto"/>
              <w:ind w:left="0"/>
              <w:rPr>
                <w:bCs/>
              </w:rPr>
            </w:pPr>
            <w:r>
              <w:rPr>
                <w:rFonts w:eastAsia="Calibri"/>
                <w:lang w:eastAsia="en-US"/>
              </w:rPr>
              <w:t xml:space="preserve">9.     </w:t>
            </w:r>
            <w:r w:rsidRPr="00832150">
              <w:rPr>
                <w:b/>
                <w:bCs/>
                <w:lang w:val="x-none"/>
              </w:rPr>
              <w:t>Разработать раздел</w:t>
            </w:r>
            <w:r w:rsidRPr="00832150">
              <w:rPr>
                <w:b/>
                <w:bCs/>
              </w:rPr>
              <w:t xml:space="preserve"> </w:t>
            </w:r>
            <w:r w:rsidRPr="00832150">
              <w:rPr>
                <w:b/>
                <w:bCs/>
                <w:lang w:val="x-none"/>
              </w:rPr>
              <w:t>ООС</w:t>
            </w:r>
            <w:r w:rsidRPr="00832150">
              <w:rPr>
                <w:b/>
                <w:bCs/>
              </w:rPr>
              <w:t>:</w:t>
            </w:r>
          </w:p>
          <w:p w:rsidR="009D3F73" w:rsidRPr="004A4102" w:rsidRDefault="009D3F73" w:rsidP="009D3F73">
            <w:pPr>
              <w:pStyle w:val="a8"/>
              <w:autoSpaceDE w:val="0"/>
              <w:autoSpaceDN w:val="0"/>
              <w:spacing w:line="240" w:lineRule="auto"/>
              <w:ind w:left="0"/>
              <w:rPr>
                <w:bCs/>
              </w:rPr>
            </w:pPr>
            <w:r>
              <w:rPr>
                <w:bCs/>
              </w:rPr>
              <w:t xml:space="preserve">9.1. </w:t>
            </w:r>
            <w:r w:rsidRPr="004A4102">
              <w:rPr>
                <w:bCs/>
              </w:rPr>
              <w:t>В проекте произвести расчет эмиссий (выбросов загрязняющих веществ, сбросов, отходов произво</w:t>
            </w:r>
            <w:r>
              <w:rPr>
                <w:bCs/>
              </w:rPr>
              <w:t xml:space="preserve">дства и потребления) при проведении работах, и после ввода в эксплуатацию.  </w:t>
            </w:r>
          </w:p>
          <w:p w:rsidR="009D3F73" w:rsidRPr="004A4102" w:rsidRDefault="009D3F73" w:rsidP="009D3F73">
            <w:pPr>
              <w:pStyle w:val="a8"/>
              <w:tabs>
                <w:tab w:val="left" w:pos="0"/>
              </w:tabs>
              <w:autoSpaceDE w:val="0"/>
              <w:autoSpaceDN w:val="0"/>
              <w:spacing w:line="240" w:lineRule="auto"/>
              <w:ind w:left="0"/>
              <w:rPr>
                <w:rFonts w:eastAsia="Calibri"/>
                <w:lang w:eastAsia="en-US"/>
              </w:rPr>
            </w:pPr>
            <w:r w:rsidRPr="004A4102">
              <w:rPr>
                <w:rFonts w:eastAsia="Calibri"/>
                <w:lang w:eastAsia="en-US"/>
              </w:rPr>
              <w:t>-получение разрешения на эмиссии в окружающую среду на время производства работ.</w:t>
            </w:r>
          </w:p>
          <w:p w:rsidR="009D3F73" w:rsidRPr="004A4102" w:rsidRDefault="009D3F73" w:rsidP="009D3F73">
            <w:pPr>
              <w:pStyle w:val="a8"/>
              <w:spacing w:line="240" w:lineRule="auto"/>
              <w:ind w:left="0"/>
              <w:rPr>
                <w:rFonts w:eastAsia="Calibri"/>
                <w:lang w:eastAsia="en-US"/>
              </w:rPr>
            </w:pPr>
            <w:r>
              <w:lastRenderedPageBreak/>
              <w:t xml:space="preserve">9.2. </w:t>
            </w:r>
            <w:r w:rsidRPr="004A4102">
              <w:t>Проектом предусмотреть в</w:t>
            </w:r>
            <w:r w:rsidRPr="004A4102">
              <w:rPr>
                <w:rFonts w:eastAsia="Calibri"/>
                <w:lang w:eastAsia="en-US"/>
              </w:rPr>
              <w:t>ыполнение следующих работ:</w:t>
            </w:r>
          </w:p>
          <w:p w:rsidR="009D3F73" w:rsidRPr="004A4102" w:rsidRDefault="009D3F73" w:rsidP="009D3F73">
            <w:pPr>
              <w:pStyle w:val="a8"/>
              <w:tabs>
                <w:tab w:val="left" w:pos="0"/>
              </w:tabs>
              <w:autoSpaceDE w:val="0"/>
              <w:autoSpaceDN w:val="0"/>
              <w:spacing w:line="240" w:lineRule="auto"/>
              <w:ind w:left="0"/>
              <w:rPr>
                <w:rFonts w:eastAsia="Calibri"/>
                <w:lang w:eastAsia="en-US"/>
              </w:rPr>
            </w:pPr>
            <w:r w:rsidRPr="004A4102">
              <w:rPr>
                <w:rFonts w:eastAsia="Calibri"/>
                <w:lang w:eastAsia="en-US"/>
              </w:rPr>
              <w:t>-вывоз, размещение и удаление всех видов отходов производства и потребления, образуемых при строительстве.</w:t>
            </w:r>
          </w:p>
          <w:p w:rsidR="009D3F73" w:rsidRPr="004A4102" w:rsidRDefault="009D3F73" w:rsidP="009D3F73">
            <w:pPr>
              <w:pStyle w:val="a8"/>
              <w:tabs>
                <w:tab w:val="left" w:pos="0"/>
                <w:tab w:val="left" w:pos="318"/>
              </w:tabs>
              <w:autoSpaceDE w:val="0"/>
              <w:autoSpaceDN w:val="0"/>
              <w:spacing w:line="240" w:lineRule="auto"/>
              <w:ind w:left="0"/>
              <w:rPr>
                <w:rFonts w:eastAsia="Calibri"/>
                <w:lang w:eastAsia="en-US"/>
              </w:rPr>
            </w:pPr>
            <w:r w:rsidRPr="004A4102">
              <w:rPr>
                <w:rFonts w:eastAsia="Calibri"/>
                <w:lang w:eastAsia="en-US"/>
              </w:rPr>
              <w:t>-заключение договора со специализированной организацией на вывоз размещение и удаление всех видов отходов производства и потребления;</w:t>
            </w:r>
          </w:p>
          <w:p w:rsidR="009D3F73" w:rsidRPr="007305D5" w:rsidRDefault="009D3F73" w:rsidP="009D3F73">
            <w:pPr>
              <w:pStyle w:val="a4"/>
              <w:jc w:val="both"/>
              <w:rPr>
                <w:b w:val="0"/>
                <w:color w:val="FF0000"/>
                <w:sz w:val="28"/>
                <w:szCs w:val="28"/>
                <w:lang w:val="ru-RU"/>
              </w:rPr>
            </w:pPr>
            <w:r>
              <w:rPr>
                <w:rFonts w:eastAsia="Calibri"/>
                <w:b w:val="0"/>
                <w:bCs w:val="0"/>
                <w:sz w:val="28"/>
                <w:szCs w:val="28"/>
                <w:lang w:val="ru-RU" w:eastAsia="en-US"/>
              </w:rPr>
              <w:t xml:space="preserve">9.3. </w:t>
            </w:r>
            <w:r w:rsidRPr="004A4102">
              <w:rPr>
                <w:rFonts w:eastAsia="Calibri"/>
                <w:b w:val="0"/>
                <w:bCs w:val="0"/>
                <w:sz w:val="28"/>
                <w:szCs w:val="28"/>
                <w:lang w:val="ru-RU" w:eastAsia="en-US"/>
              </w:rPr>
              <w:t xml:space="preserve">Предусмотреть проектом площадку для временного хранения отходов, образуемых в период эксплуатации объекта в соответствии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от 28 февраля 2015 года </w:t>
            </w:r>
            <w:r w:rsidRPr="007305D5">
              <w:rPr>
                <w:rFonts w:eastAsia="Calibri"/>
                <w:b w:val="0"/>
                <w:bCs w:val="0"/>
                <w:sz w:val="28"/>
                <w:szCs w:val="28"/>
                <w:lang w:val="ru-RU" w:eastAsia="en-US"/>
              </w:rPr>
              <w:t>№ 176.</w:t>
            </w:r>
          </w:p>
          <w:p w:rsidR="009D3F73" w:rsidRPr="004A4102" w:rsidRDefault="009D3F73" w:rsidP="009D3F73">
            <w:pPr>
              <w:pStyle w:val="a8"/>
              <w:tabs>
                <w:tab w:val="left" w:pos="0"/>
              </w:tabs>
              <w:spacing w:line="240" w:lineRule="auto"/>
              <w:ind w:left="0"/>
            </w:pPr>
            <w:r>
              <w:t>9</w:t>
            </w:r>
            <w:r w:rsidRPr="004A4102">
              <w:t>.</w:t>
            </w:r>
            <w:r>
              <w:t>4.</w:t>
            </w:r>
            <w:r w:rsidRPr="004A4102">
              <w:t xml:space="preserve"> Технические спецификации и опросные листы на оборудование, запорную арматуру, устройства и материалы должны быть подготовлены в объеме достаточном для заказа на изготовление. Опросные листы на оборудование должны быть предварительно согласованы на стадии проектирования с Заказчиком.</w:t>
            </w:r>
          </w:p>
          <w:p w:rsidR="009D3F73" w:rsidRDefault="009D3F73" w:rsidP="009D3F73">
            <w:pPr>
              <w:pStyle w:val="a8"/>
              <w:tabs>
                <w:tab w:val="left" w:pos="0"/>
              </w:tabs>
              <w:spacing w:line="240" w:lineRule="auto"/>
              <w:ind w:left="0"/>
            </w:pPr>
            <w:r>
              <w:t>9.5</w:t>
            </w:r>
            <w:r w:rsidRPr="004A4102">
              <w:t>.</w:t>
            </w:r>
            <w:r>
              <w:t xml:space="preserve"> </w:t>
            </w:r>
            <w:r w:rsidRPr="004A4102">
              <w:t>После окончания строительства РВС, должна быть произведена метрологическая аттестация с целью внесения в реестр ГСИ РК, также должна быть произведена поверка РВС согласно ГОСТ 8.570 с предоставлением градуировочной   таблицы в двух экземплярах.</w:t>
            </w:r>
          </w:p>
          <w:p w:rsidR="009D3F73" w:rsidRPr="004A4102" w:rsidRDefault="009D3F73" w:rsidP="009D3F73">
            <w:pPr>
              <w:pStyle w:val="a8"/>
              <w:tabs>
                <w:tab w:val="left" w:pos="0"/>
              </w:tabs>
              <w:spacing w:line="240" w:lineRule="auto"/>
              <w:ind w:left="0"/>
            </w:pPr>
            <w:r>
              <w:t xml:space="preserve">9.6. </w:t>
            </w:r>
            <w:r w:rsidRPr="004A4102">
              <w:t>В соответствии с требованиями ЗРК "Об обеспечении единства измерений" применяемые средства измерения/измерительные системы должны быть внесены в Реестр ГСИ РК и иметь сертификат об утверждения типа или метрологической аттестации, а также действующие сертификаты о поверке, методики поверки, паспорт и руководства по эксплуатации.</w:t>
            </w:r>
          </w:p>
          <w:p w:rsidR="009D3F73" w:rsidRPr="004A4102" w:rsidRDefault="009D3F73" w:rsidP="009D3F73">
            <w:pPr>
              <w:pStyle w:val="a4"/>
              <w:tabs>
                <w:tab w:val="left" w:pos="0"/>
              </w:tabs>
              <w:jc w:val="both"/>
              <w:rPr>
                <w:b w:val="0"/>
                <w:sz w:val="28"/>
                <w:szCs w:val="28"/>
                <w:lang w:val="ru-RU"/>
              </w:rPr>
            </w:pPr>
            <w:r>
              <w:rPr>
                <w:b w:val="0"/>
                <w:sz w:val="28"/>
                <w:szCs w:val="28"/>
                <w:lang w:val="ru-RU"/>
              </w:rPr>
              <w:t xml:space="preserve">9.7. </w:t>
            </w:r>
            <w:r w:rsidRPr="004A4102">
              <w:rPr>
                <w:b w:val="0"/>
                <w:sz w:val="28"/>
                <w:szCs w:val="28"/>
              </w:rPr>
              <w:t>Проектируемые средства измерения должны быть отградуированы (иметь шкалу, отображение измерительной информации и т.п.) в единицах измерений международной системы единиц «SI» или единицах измерений, не входящих в систему «SI», но допущенных к применению на территории Республики Казахстан решением уполномоченного органа</w:t>
            </w:r>
            <w:r w:rsidRPr="004A4102">
              <w:rPr>
                <w:b w:val="0"/>
                <w:sz w:val="28"/>
                <w:szCs w:val="28"/>
                <w:lang w:val="ru-RU"/>
              </w:rPr>
              <w:t>.</w:t>
            </w:r>
          </w:p>
          <w:p w:rsidR="009D3F73" w:rsidRPr="004A4102" w:rsidRDefault="009D3F73" w:rsidP="009D3F73">
            <w:pPr>
              <w:pStyle w:val="a8"/>
              <w:tabs>
                <w:tab w:val="left" w:pos="0"/>
              </w:tabs>
              <w:spacing w:line="240" w:lineRule="auto"/>
              <w:ind w:left="0"/>
              <w:rPr>
                <w:rFonts w:eastAsia="Calibri"/>
              </w:rPr>
            </w:pPr>
            <w:r>
              <w:rPr>
                <w:rFonts w:eastAsia="Calibri"/>
              </w:rPr>
              <w:t xml:space="preserve">9.8. </w:t>
            </w:r>
            <w:r w:rsidRPr="004A4102">
              <w:rPr>
                <w:rFonts w:eastAsia="Calibri"/>
              </w:rPr>
              <w:t xml:space="preserve">Сметную документацию выполнить ресурсным методом определения стоимости строительства в </w:t>
            </w:r>
            <w:r w:rsidRPr="004A4102">
              <w:rPr>
                <w:rFonts w:eastAsia="Calibri"/>
              </w:rPr>
              <w:lastRenderedPageBreak/>
              <w:t>текущих ценах в ресурсной сметной нормативной базе «РСБН РК-2015».</w:t>
            </w:r>
          </w:p>
          <w:p w:rsidR="009D3F73" w:rsidRPr="004A4102" w:rsidRDefault="009D3F73" w:rsidP="009D3F73">
            <w:pPr>
              <w:pStyle w:val="a4"/>
              <w:tabs>
                <w:tab w:val="left" w:pos="0"/>
              </w:tabs>
              <w:jc w:val="both"/>
              <w:rPr>
                <w:rFonts w:eastAsia="Calibri"/>
                <w:b w:val="0"/>
                <w:sz w:val="28"/>
                <w:szCs w:val="28"/>
                <w:lang w:val="ru-RU"/>
              </w:rPr>
            </w:pPr>
            <w:r>
              <w:rPr>
                <w:rFonts w:eastAsia="Calibri"/>
                <w:b w:val="0"/>
                <w:sz w:val="28"/>
                <w:szCs w:val="28"/>
                <w:lang w:val="ru-RU"/>
              </w:rPr>
              <w:t>9</w:t>
            </w:r>
            <w:r w:rsidRPr="004A4102">
              <w:rPr>
                <w:rFonts w:eastAsia="Calibri"/>
                <w:b w:val="0"/>
                <w:sz w:val="28"/>
                <w:szCs w:val="28"/>
              </w:rPr>
              <w:t>.</w:t>
            </w:r>
            <w:r>
              <w:rPr>
                <w:rFonts w:eastAsia="Calibri"/>
                <w:b w:val="0"/>
                <w:sz w:val="28"/>
                <w:szCs w:val="28"/>
                <w:lang w:val="ru-RU"/>
              </w:rPr>
              <w:t>9.</w:t>
            </w:r>
            <w:r w:rsidRPr="004A4102">
              <w:rPr>
                <w:rFonts w:eastAsia="Calibri"/>
                <w:b w:val="0"/>
                <w:sz w:val="28"/>
                <w:szCs w:val="28"/>
              </w:rPr>
              <w:t xml:space="preserve"> Выполнить сметы по вводу объекта в эксплуатацию, в том числе на проведение пусконаладочных работ и комплексное опробование оборудования в соответствии с действующими нормативными документами РК.</w:t>
            </w:r>
          </w:p>
          <w:p w:rsidR="009D3F73" w:rsidRPr="004A4102" w:rsidRDefault="009D3F73" w:rsidP="009D3F73">
            <w:pPr>
              <w:pStyle w:val="a8"/>
              <w:tabs>
                <w:tab w:val="left" w:pos="0"/>
              </w:tabs>
              <w:spacing w:line="240" w:lineRule="auto"/>
              <w:ind w:left="0"/>
            </w:pPr>
            <w:r>
              <w:t>10</w:t>
            </w:r>
            <w:r w:rsidRPr="004A4102">
              <w:t>.</w:t>
            </w:r>
            <w:r>
              <w:t>1</w:t>
            </w:r>
            <w:r w:rsidRPr="004A4102">
              <w:t xml:space="preserve"> Обеспечение предоставления полноты состава и содержания ПСД в соответствии ЗРК «Об архитектурной, градостроительной и строительной деятельности в Республике Казахстан» и приказа Министра национальной экономики РК №299. Своевременное внесение изменений и дополнений в ПСД возникших в процессе его согласования, и предоставление ответов на замечания при прохождении государственной экспертизы.</w:t>
            </w:r>
          </w:p>
          <w:p w:rsidR="009D3F73" w:rsidRPr="004A4102" w:rsidRDefault="009D3F73" w:rsidP="009D3F73">
            <w:pPr>
              <w:pStyle w:val="a4"/>
              <w:tabs>
                <w:tab w:val="left" w:pos="0"/>
              </w:tabs>
              <w:jc w:val="both"/>
              <w:rPr>
                <w:b w:val="0"/>
                <w:sz w:val="28"/>
                <w:szCs w:val="28"/>
                <w:lang w:val="ru-RU"/>
              </w:rPr>
            </w:pPr>
            <w:r>
              <w:rPr>
                <w:b w:val="0"/>
                <w:sz w:val="28"/>
                <w:szCs w:val="28"/>
                <w:lang w:val="ru-RU"/>
              </w:rPr>
              <w:t>10</w:t>
            </w:r>
            <w:r w:rsidRPr="004A4102">
              <w:rPr>
                <w:b w:val="0"/>
                <w:sz w:val="28"/>
                <w:szCs w:val="28"/>
              </w:rPr>
              <w:t>.</w:t>
            </w:r>
            <w:r>
              <w:rPr>
                <w:b w:val="0"/>
                <w:sz w:val="28"/>
                <w:szCs w:val="28"/>
                <w:lang w:val="ru-RU"/>
              </w:rPr>
              <w:t>1.</w:t>
            </w:r>
            <w:r w:rsidRPr="004A4102">
              <w:rPr>
                <w:b w:val="0"/>
                <w:sz w:val="28"/>
                <w:szCs w:val="28"/>
              </w:rPr>
              <w:t xml:space="preserve"> Предусмотреть согласование ПСД со всеми контролирующими Государственными органами, проведение государственной и экологической экспертизы.</w:t>
            </w:r>
          </w:p>
          <w:p w:rsidR="009D3F73" w:rsidRPr="004A4102" w:rsidRDefault="009D3F73" w:rsidP="009D3F73">
            <w:pPr>
              <w:pStyle w:val="a4"/>
              <w:tabs>
                <w:tab w:val="left" w:pos="0"/>
              </w:tabs>
              <w:jc w:val="both"/>
              <w:rPr>
                <w:b w:val="0"/>
                <w:sz w:val="28"/>
                <w:szCs w:val="28"/>
                <w:lang w:val="ru-RU"/>
              </w:rPr>
            </w:pPr>
            <w:r>
              <w:rPr>
                <w:b w:val="0"/>
                <w:sz w:val="28"/>
                <w:szCs w:val="28"/>
                <w:lang w:val="ru-RU"/>
              </w:rPr>
              <w:t>10</w:t>
            </w:r>
            <w:r w:rsidRPr="004A4102">
              <w:rPr>
                <w:b w:val="0"/>
                <w:sz w:val="28"/>
                <w:szCs w:val="28"/>
                <w:lang w:val="ru-RU"/>
              </w:rPr>
              <w:t>.</w:t>
            </w:r>
            <w:r>
              <w:rPr>
                <w:b w:val="0"/>
                <w:sz w:val="28"/>
                <w:szCs w:val="28"/>
                <w:lang w:val="ru-RU"/>
              </w:rPr>
              <w:t>2.</w:t>
            </w:r>
            <w:r w:rsidRPr="004A4102">
              <w:rPr>
                <w:b w:val="0"/>
                <w:sz w:val="28"/>
                <w:szCs w:val="28"/>
                <w:lang w:val="ru-RU"/>
              </w:rPr>
              <w:t xml:space="preserve"> </w:t>
            </w:r>
            <w:r>
              <w:rPr>
                <w:b w:val="0"/>
                <w:sz w:val="28"/>
                <w:szCs w:val="28"/>
                <w:lang w:val="ru-RU"/>
              </w:rPr>
              <w:t>П</w:t>
            </w:r>
            <w:r w:rsidRPr="004A4102">
              <w:rPr>
                <w:b w:val="0"/>
                <w:sz w:val="28"/>
                <w:szCs w:val="28"/>
                <w:lang w:val="ru-RU"/>
              </w:rPr>
              <w:t>редусмотреть проведение дезинфекции резервуара перед вводом в эксплуатацию.</w:t>
            </w:r>
          </w:p>
          <w:p w:rsidR="009D3F73" w:rsidRPr="004A4102" w:rsidRDefault="009D3F73" w:rsidP="009D3F73">
            <w:pPr>
              <w:pStyle w:val="a8"/>
              <w:tabs>
                <w:tab w:val="left" w:pos="0"/>
              </w:tabs>
              <w:spacing w:line="240" w:lineRule="auto"/>
              <w:ind w:left="0"/>
            </w:pPr>
            <w:r>
              <w:t>10</w:t>
            </w:r>
            <w:r w:rsidRPr="004A4102">
              <w:t>.</w:t>
            </w:r>
            <w:r>
              <w:t xml:space="preserve">3.  </w:t>
            </w:r>
            <w:r w:rsidRPr="004A4102">
              <w:t xml:space="preserve"> Проект согласовать: </w:t>
            </w:r>
          </w:p>
          <w:p w:rsidR="009D3F73" w:rsidRPr="004A4102" w:rsidRDefault="009D3F73" w:rsidP="009D3F73">
            <w:pPr>
              <w:pStyle w:val="a8"/>
              <w:tabs>
                <w:tab w:val="left" w:pos="0"/>
              </w:tabs>
              <w:spacing w:line="240" w:lineRule="auto"/>
              <w:ind w:left="0"/>
            </w:pPr>
            <w:r w:rsidRPr="004A4102">
              <w:t xml:space="preserve">- Департаментом экологии по </w:t>
            </w:r>
            <w:proofErr w:type="spellStart"/>
            <w:r w:rsidRPr="004A4102">
              <w:t>Атырауской</w:t>
            </w:r>
            <w:proofErr w:type="spellEnd"/>
            <w:r w:rsidRPr="004A4102">
              <w:t xml:space="preserve"> области;</w:t>
            </w:r>
          </w:p>
          <w:p w:rsidR="009D3F73" w:rsidRPr="00C510CD" w:rsidRDefault="009D3F73" w:rsidP="009D3F73">
            <w:pPr>
              <w:pStyle w:val="a8"/>
              <w:tabs>
                <w:tab w:val="left" w:pos="0"/>
              </w:tabs>
              <w:spacing w:line="240" w:lineRule="auto"/>
              <w:ind w:left="0"/>
              <w:rPr>
                <w:color w:val="000000" w:themeColor="text1"/>
              </w:rPr>
            </w:pPr>
            <w:r w:rsidRPr="004A4102">
              <w:t>-</w:t>
            </w:r>
            <w:r>
              <w:t xml:space="preserve"> </w:t>
            </w:r>
            <w:r w:rsidRPr="00C510CD">
              <w:rPr>
                <w:color w:val="000000" w:themeColor="text1"/>
              </w:rPr>
              <w:t xml:space="preserve">Департаментом по защите прав потребителей </w:t>
            </w:r>
            <w:proofErr w:type="spellStart"/>
            <w:r w:rsidRPr="00C510CD">
              <w:rPr>
                <w:color w:val="000000" w:themeColor="text1"/>
              </w:rPr>
              <w:t>Атырауской</w:t>
            </w:r>
            <w:proofErr w:type="spellEnd"/>
            <w:r w:rsidRPr="00C510CD">
              <w:rPr>
                <w:color w:val="000000" w:themeColor="text1"/>
              </w:rPr>
              <w:t xml:space="preserve"> области Комитета по защите прав потребителей Министерства национальной экономике Республики Казахстан;</w:t>
            </w:r>
          </w:p>
          <w:p w:rsidR="009D3F73" w:rsidRPr="004A4102" w:rsidRDefault="009D3F73" w:rsidP="009D3F73">
            <w:pPr>
              <w:pStyle w:val="a4"/>
              <w:tabs>
                <w:tab w:val="left" w:pos="0"/>
              </w:tabs>
              <w:jc w:val="both"/>
              <w:rPr>
                <w:b w:val="0"/>
                <w:sz w:val="28"/>
                <w:szCs w:val="28"/>
                <w:lang w:val="ru-RU"/>
              </w:rPr>
            </w:pPr>
            <w:r w:rsidRPr="004A4102">
              <w:rPr>
                <w:b w:val="0"/>
                <w:sz w:val="28"/>
                <w:szCs w:val="28"/>
                <w:lang w:val="ru-RU"/>
              </w:rPr>
              <w:t xml:space="preserve">- </w:t>
            </w:r>
            <w:r w:rsidRPr="004A4102">
              <w:rPr>
                <w:b w:val="0"/>
                <w:sz w:val="28"/>
                <w:szCs w:val="28"/>
              </w:rPr>
              <w:t>Департаментом комитета индустриального развития промышленной безопасности Республики Казахстан.</w:t>
            </w:r>
          </w:p>
        </w:tc>
      </w:tr>
      <w:tr w:rsidR="00CE2F2B" w:rsidRPr="00C078F8" w:rsidTr="00E36EE3">
        <w:tc>
          <w:tcPr>
            <w:tcW w:w="704" w:type="dxa"/>
            <w:shd w:val="clear" w:color="auto" w:fill="auto"/>
            <w:vAlign w:val="center"/>
          </w:tcPr>
          <w:p w:rsidR="00CE2F2B" w:rsidRPr="00C078F8" w:rsidRDefault="00CE2F2B" w:rsidP="00CE2F2B">
            <w:pPr>
              <w:jc w:val="center"/>
              <w:rPr>
                <w:sz w:val="26"/>
                <w:szCs w:val="26"/>
              </w:rPr>
            </w:pPr>
            <w:r w:rsidRPr="00C078F8">
              <w:rPr>
                <w:sz w:val="26"/>
                <w:szCs w:val="26"/>
              </w:rPr>
              <w:lastRenderedPageBreak/>
              <w:t>8.</w:t>
            </w:r>
          </w:p>
        </w:tc>
        <w:tc>
          <w:tcPr>
            <w:tcW w:w="3111" w:type="dxa"/>
            <w:shd w:val="clear" w:color="auto" w:fill="auto"/>
          </w:tcPr>
          <w:p w:rsidR="00CE2F2B" w:rsidRPr="004A4102" w:rsidRDefault="00CE2F2B" w:rsidP="00CE2F2B">
            <w:pPr>
              <w:rPr>
                <w:b/>
                <w:sz w:val="28"/>
                <w:szCs w:val="28"/>
              </w:rPr>
            </w:pPr>
            <w:r w:rsidRPr="004A4102">
              <w:rPr>
                <w:sz w:val="28"/>
                <w:szCs w:val="28"/>
              </w:rPr>
              <w:t>Требования к качеству, конкурентоспособности и экологическим параметрам продукции.</w:t>
            </w:r>
          </w:p>
        </w:tc>
        <w:tc>
          <w:tcPr>
            <w:tcW w:w="6783" w:type="dxa"/>
            <w:shd w:val="clear" w:color="auto" w:fill="auto"/>
            <w:vAlign w:val="center"/>
          </w:tcPr>
          <w:p w:rsidR="00CE2F2B" w:rsidRPr="004A4102" w:rsidRDefault="00CE2F2B" w:rsidP="00CE2F2B">
            <w:pPr>
              <w:rPr>
                <w:b/>
                <w:sz w:val="28"/>
                <w:szCs w:val="28"/>
              </w:rPr>
            </w:pPr>
            <w:r w:rsidRPr="004A4102">
              <w:rPr>
                <w:sz w:val="28"/>
                <w:szCs w:val="28"/>
              </w:rPr>
              <w:t>Согласно действующим нормативным документам РК.</w:t>
            </w:r>
          </w:p>
        </w:tc>
      </w:tr>
      <w:tr w:rsidR="00CE2F2B" w:rsidRPr="00C078F8" w:rsidTr="00E36EE3">
        <w:tc>
          <w:tcPr>
            <w:tcW w:w="704" w:type="dxa"/>
            <w:shd w:val="clear" w:color="auto" w:fill="auto"/>
            <w:vAlign w:val="center"/>
          </w:tcPr>
          <w:p w:rsidR="00CE2F2B" w:rsidRPr="00C078F8" w:rsidRDefault="00CE2F2B" w:rsidP="00CE2F2B">
            <w:pPr>
              <w:jc w:val="center"/>
              <w:rPr>
                <w:sz w:val="26"/>
                <w:szCs w:val="26"/>
              </w:rPr>
            </w:pPr>
            <w:r w:rsidRPr="00C078F8">
              <w:rPr>
                <w:sz w:val="26"/>
                <w:szCs w:val="26"/>
              </w:rPr>
              <w:t>9.</w:t>
            </w:r>
          </w:p>
        </w:tc>
        <w:tc>
          <w:tcPr>
            <w:tcW w:w="3111" w:type="dxa"/>
            <w:shd w:val="clear" w:color="auto" w:fill="auto"/>
          </w:tcPr>
          <w:p w:rsidR="00CE2F2B" w:rsidRPr="004A4102" w:rsidRDefault="00CE2F2B" w:rsidP="00CE2F2B">
            <w:pPr>
              <w:rPr>
                <w:b/>
                <w:sz w:val="28"/>
                <w:szCs w:val="28"/>
              </w:rPr>
            </w:pPr>
            <w:r w:rsidRPr="004A4102">
              <w:rPr>
                <w:sz w:val="28"/>
                <w:szCs w:val="28"/>
              </w:rPr>
              <w:t>Требования  к технологии, режиму предприятия</w:t>
            </w:r>
          </w:p>
        </w:tc>
        <w:tc>
          <w:tcPr>
            <w:tcW w:w="6783" w:type="dxa"/>
            <w:shd w:val="clear" w:color="auto" w:fill="auto"/>
            <w:vAlign w:val="center"/>
          </w:tcPr>
          <w:p w:rsidR="00CE2F2B" w:rsidRPr="004A4102" w:rsidRDefault="00CE2F2B" w:rsidP="00CE2F2B">
            <w:pPr>
              <w:rPr>
                <w:b/>
                <w:sz w:val="28"/>
                <w:szCs w:val="28"/>
              </w:rPr>
            </w:pPr>
            <w:r w:rsidRPr="004A4102">
              <w:rPr>
                <w:rFonts w:eastAsia="Calibri"/>
                <w:sz w:val="28"/>
                <w:szCs w:val="28"/>
              </w:rPr>
              <w:t xml:space="preserve">Режим работы предприятия круглосуточный.             </w:t>
            </w:r>
          </w:p>
        </w:tc>
      </w:tr>
      <w:tr w:rsidR="00CE2F2B" w:rsidRPr="00C078F8" w:rsidTr="00E36EE3">
        <w:tc>
          <w:tcPr>
            <w:tcW w:w="704" w:type="dxa"/>
            <w:shd w:val="clear" w:color="auto" w:fill="auto"/>
            <w:vAlign w:val="center"/>
          </w:tcPr>
          <w:p w:rsidR="00CE2F2B" w:rsidRPr="00C078F8" w:rsidRDefault="00CE2F2B" w:rsidP="00CE2F2B">
            <w:pPr>
              <w:jc w:val="center"/>
              <w:rPr>
                <w:sz w:val="26"/>
                <w:szCs w:val="26"/>
              </w:rPr>
            </w:pPr>
            <w:r w:rsidRPr="00C078F8">
              <w:rPr>
                <w:sz w:val="26"/>
                <w:szCs w:val="26"/>
              </w:rPr>
              <w:t>10.</w:t>
            </w:r>
          </w:p>
        </w:tc>
        <w:tc>
          <w:tcPr>
            <w:tcW w:w="3111" w:type="dxa"/>
            <w:shd w:val="clear" w:color="auto" w:fill="auto"/>
          </w:tcPr>
          <w:p w:rsidR="00CE2F2B" w:rsidRPr="004A4102" w:rsidRDefault="00CE2F2B" w:rsidP="00CE2F2B">
            <w:pPr>
              <w:rPr>
                <w:b/>
                <w:sz w:val="28"/>
                <w:szCs w:val="28"/>
              </w:rPr>
            </w:pPr>
            <w:r w:rsidRPr="004A4102">
              <w:rPr>
                <w:sz w:val="28"/>
                <w:szCs w:val="28"/>
              </w:rPr>
              <w:t xml:space="preserve">Требования к архитектурно-строительным, объемно-планировочным и конструктивным решениям с учетом создания доступной для инвалидов среды </w:t>
            </w:r>
            <w:r w:rsidRPr="004A4102">
              <w:rPr>
                <w:sz w:val="28"/>
                <w:szCs w:val="28"/>
              </w:rPr>
              <w:lastRenderedPageBreak/>
              <w:t>жизнедеятельности.</w:t>
            </w:r>
          </w:p>
        </w:tc>
        <w:tc>
          <w:tcPr>
            <w:tcW w:w="6783" w:type="dxa"/>
            <w:shd w:val="clear" w:color="auto" w:fill="auto"/>
            <w:vAlign w:val="center"/>
          </w:tcPr>
          <w:p w:rsidR="00CE2F2B" w:rsidRPr="004A4102" w:rsidRDefault="00CE2F2B" w:rsidP="00CE2F2B">
            <w:pPr>
              <w:rPr>
                <w:b/>
                <w:sz w:val="28"/>
                <w:szCs w:val="28"/>
              </w:rPr>
            </w:pPr>
            <w:r w:rsidRPr="004A4102">
              <w:rPr>
                <w:sz w:val="28"/>
                <w:szCs w:val="28"/>
              </w:rPr>
              <w:lastRenderedPageBreak/>
              <w:t>Согласно действующим нормативным документам РК.</w:t>
            </w:r>
          </w:p>
        </w:tc>
      </w:tr>
      <w:tr w:rsidR="00CE2F2B" w:rsidRPr="00C078F8" w:rsidTr="00E36EE3">
        <w:tc>
          <w:tcPr>
            <w:tcW w:w="704" w:type="dxa"/>
            <w:shd w:val="clear" w:color="auto" w:fill="auto"/>
            <w:vAlign w:val="center"/>
          </w:tcPr>
          <w:p w:rsidR="00CE2F2B" w:rsidRPr="00C078F8" w:rsidRDefault="00CE2F2B" w:rsidP="00CE2F2B">
            <w:pPr>
              <w:jc w:val="center"/>
              <w:rPr>
                <w:sz w:val="26"/>
                <w:szCs w:val="26"/>
              </w:rPr>
            </w:pPr>
            <w:r w:rsidRPr="00C078F8">
              <w:rPr>
                <w:sz w:val="26"/>
                <w:szCs w:val="26"/>
              </w:rPr>
              <w:t>11.</w:t>
            </w:r>
          </w:p>
        </w:tc>
        <w:tc>
          <w:tcPr>
            <w:tcW w:w="3111" w:type="dxa"/>
            <w:shd w:val="clear" w:color="auto" w:fill="auto"/>
          </w:tcPr>
          <w:p w:rsidR="00CE2F2B" w:rsidRPr="004A4102" w:rsidRDefault="00CE2F2B" w:rsidP="00CE2F2B">
            <w:pPr>
              <w:rPr>
                <w:b/>
                <w:sz w:val="28"/>
                <w:szCs w:val="28"/>
              </w:rPr>
            </w:pPr>
            <w:r w:rsidRPr="004A4102">
              <w:rPr>
                <w:sz w:val="28"/>
                <w:szCs w:val="28"/>
              </w:rPr>
              <w:t>Требования и объем разработки организации строительства.</w:t>
            </w:r>
          </w:p>
        </w:tc>
        <w:tc>
          <w:tcPr>
            <w:tcW w:w="6783" w:type="dxa"/>
            <w:shd w:val="clear" w:color="auto" w:fill="auto"/>
            <w:vAlign w:val="center"/>
          </w:tcPr>
          <w:p w:rsidR="00CE2F2B" w:rsidRPr="004A4102" w:rsidRDefault="00CE2F2B" w:rsidP="00CE2F2B">
            <w:pPr>
              <w:rPr>
                <w:b/>
                <w:sz w:val="28"/>
                <w:szCs w:val="28"/>
              </w:rPr>
            </w:pPr>
            <w:r w:rsidRPr="004A4102">
              <w:rPr>
                <w:sz w:val="28"/>
                <w:szCs w:val="28"/>
              </w:rPr>
              <w:t>Согласно действующим нормативным документам РК.</w:t>
            </w:r>
          </w:p>
        </w:tc>
      </w:tr>
      <w:tr w:rsidR="00CE2F2B" w:rsidRPr="00C078F8" w:rsidTr="00E36EE3">
        <w:tc>
          <w:tcPr>
            <w:tcW w:w="704" w:type="dxa"/>
            <w:shd w:val="clear" w:color="auto" w:fill="auto"/>
            <w:vAlign w:val="center"/>
          </w:tcPr>
          <w:p w:rsidR="00CE2F2B" w:rsidRPr="00C078F8" w:rsidRDefault="00CE2F2B" w:rsidP="00CE2F2B">
            <w:pPr>
              <w:jc w:val="center"/>
              <w:rPr>
                <w:sz w:val="26"/>
                <w:szCs w:val="26"/>
              </w:rPr>
            </w:pPr>
            <w:r w:rsidRPr="00C078F8">
              <w:rPr>
                <w:sz w:val="26"/>
                <w:szCs w:val="26"/>
              </w:rPr>
              <w:t>12.</w:t>
            </w:r>
          </w:p>
        </w:tc>
        <w:tc>
          <w:tcPr>
            <w:tcW w:w="3111" w:type="dxa"/>
            <w:shd w:val="clear" w:color="auto" w:fill="auto"/>
          </w:tcPr>
          <w:p w:rsidR="00CE2F2B" w:rsidRPr="004A4102" w:rsidRDefault="00CE2F2B" w:rsidP="00CE2F2B">
            <w:pPr>
              <w:rPr>
                <w:b/>
                <w:sz w:val="28"/>
                <w:szCs w:val="28"/>
              </w:rPr>
            </w:pPr>
            <w:r w:rsidRPr="004A4102">
              <w:rPr>
                <w:sz w:val="28"/>
                <w:szCs w:val="28"/>
              </w:rPr>
              <w:t>Выделение очередей, в том числе пусковых комплексов и этапов, требования по перспективному расширению предприятия.</w:t>
            </w:r>
          </w:p>
        </w:tc>
        <w:tc>
          <w:tcPr>
            <w:tcW w:w="6783" w:type="dxa"/>
            <w:shd w:val="clear" w:color="auto" w:fill="auto"/>
            <w:vAlign w:val="center"/>
          </w:tcPr>
          <w:p w:rsidR="00CE2F2B" w:rsidRPr="004A4102" w:rsidRDefault="00CE2F2B" w:rsidP="00CE2F2B">
            <w:pPr>
              <w:rPr>
                <w:b/>
                <w:sz w:val="28"/>
                <w:szCs w:val="28"/>
              </w:rPr>
            </w:pPr>
            <w:r w:rsidRPr="004A4102">
              <w:rPr>
                <w:sz w:val="28"/>
                <w:szCs w:val="28"/>
              </w:rPr>
              <w:t>Не требуется.</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13.</w:t>
            </w:r>
          </w:p>
        </w:tc>
        <w:tc>
          <w:tcPr>
            <w:tcW w:w="3111" w:type="dxa"/>
            <w:shd w:val="clear" w:color="auto" w:fill="auto"/>
          </w:tcPr>
          <w:p w:rsidR="00CE2F2B" w:rsidRPr="004A4102" w:rsidRDefault="00CE2F2B" w:rsidP="00CE2F2B">
            <w:pPr>
              <w:rPr>
                <w:b/>
                <w:sz w:val="28"/>
                <w:szCs w:val="28"/>
              </w:rPr>
            </w:pPr>
            <w:r w:rsidRPr="004A4102">
              <w:rPr>
                <w:sz w:val="28"/>
                <w:szCs w:val="28"/>
              </w:rPr>
              <w:t>Требования и условия к разработке природоохранных мер и мероприятий</w:t>
            </w:r>
          </w:p>
        </w:tc>
        <w:tc>
          <w:tcPr>
            <w:tcW w:w="6783" w:type="dxa"/>
            <w:shd w:val="clear" w:color="auto" w:fill="auto"/>
          </w:tcPr>
          <w:p w:rsidR="00CE2F2B" w:rsidRPr="004A4102" w:rsidRDefault="00CE2F2B" w:rsidP="00CE2F2B">
            <w:pPr>
              <w:autoSpaceDE w:val="0"/>
              <w:autoSpaceDN w:val="0"/>
              <w:jc w:val="both"/>
              <w:rPr>
                <w:sz w:val="28"/>
                <w:szCs w:val="28"/>
              </w:rPr>
            </w:pPr>
            <w:r w:rsidRPr="004A4102">
              <w:rPr>
                <w:sz w:val="28"/>
                <w:szCs w:val="28"/>
              </w:rPr>
              <w:t>В соответствии с Экологическим кодексом Республики Казахстан и другими нормативными документами по охране окружающей среды Республики Казахстан. </w:t>
            </w:r>
          </w:p>
          <w:p w:rsidR="00CE2F2B" w:rsidRPr="004A4102" w:rsidRDefault="00CE2F2B" w:rsidP="00CE2F2B">
            <w:pPr>
              <w:rPr>
                <w:b/>
                <w:sz w:val="28"/>
                <w:szCs w:val="28"/>
              </w:rPr>
            </w:pPr>
            <w:r w:rsidRPr="004A4102">
              <w:rPr>
                <w:sz w:val="28"/>
                <w:szCs w:val="28"/>
              </w:rPr>
              <w:t>Провести Общественные слушания, о влиянии реализаций данного проекта на окружающую среду и здоровье населения с предоставлением протокола общественного слушания.</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14.</w:t>
            </w:r>
          </w:p>
        </w:tc>
        <w:tc>
          <w:tcPr>
            <w:tcW w:w="3111" w:type="dxa"/>
            <w:shd w:val="clear" w:color="auto" w:fill="auto"/>
          </w:tcPr>
          <w:p w:rsidR="00CE2F2B" w:rsidRPr="004A4102" w:rsidRDefault="00CE2F2B" w:rsidP="00CE2F2B">
            <w:pPr>
              <w:rPr>
                <w:sz w:val="28"/>
                <w:szCs w:val="28"/>
              </w:rPr>
            </w:pPr>
            <w:r w:rsidRPr="004A4102">
              <w:rPr>
                <w:sz w:val="28"/>
                <w:szCs w:val="28"/>
              </w:rPr>
              <w:t>Требования к режиму безопасности и гигиене труда.</w:t>
            </w:r>
          </w:p>
        </w:tc>
        <w:tc>
          <w:tcPr>
            <w:tcW w:w="6783" w:type="dxa"/>
            <w:shd w:val="clear" w:color="auto" w:fill="auto"/>
            <w:vAlign w:val="center"/>
          </w:tcPr>
          <w:p w:rsidR="00CE2F2B" w:rsidRPr="004A4102" w:rsidRDefault="00CE2F2B" w:rsidP="00CE2F2B">
            <w:pPr>
              <w:ind w:firstLine="34"/>
              <w:jc w:val="both"/>
              <w:rPr>
                <w:sz w:val="28"/>
                <w:szCs w:val="28"/>
              </w:rPr>
            </w:pPr>
            <w:r w:rsidRPr="004A4102">
              <w:rPr>
                <w:sz w:val="28"/>
                <w:szCs w:val="28"/>
              </w:rPr>
              <w:t>Согласно действующим РК нормативным актам и документам.</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15.</w:t>
            </w:r>
          </w:p>
        </w:tc>
        <w:tc>
          <w:tcPr>
            <w:tcW w:w="3111" w:type="dxa"/>
            <w:shd w:val="clear" w:color="auto" w:fill="auto"/>
          </w:tcPr>
          <w:p w:rsidR="00CE2F2B" w:rsidRPr="004A4102" w:rsidRDefault="00CE2F2B" w:rsidP="00CE2F2B">
            <w:pPr>
              <w:rPr>
                <w:sz w:val="28"/>
                <w:szCs w:val="28"/>
              </w:rPr>
            </w:pPr>
            <w:r w:rsidRPr="004A4102">
              <w:rPr>
                <w:sz w:val="28"/>
                <w:szCs w:val="28"/>
                <w:lang w:eastAsia="en-US"/>
              </w:rPr>
              <w:t>Требования по разработке инженерно-технических мероприятий гражданской обороны и мероприятий по предупреждению чрезвычайных ситуаций</w:t>
            </w:r>
          </w:p>
        </w:tc>
        <w:tc>
          <w:tcPr>
            <w:tcW w:w="6783" w:type="dxa"/>
            <w:shd w:val="clear" w:color="auto" w:fill="auto"/>
            <w:vAlign w:val="center"/>
          </w:tcPr>
          <w:p w:rsidR="00CE2F2B" w:rsidRPr="004A4102" w:rsidRDefault="00CE2F2B" w:rsidP="00CE2F2B">
            <w:pPr>
              <w:rPr>
                <w:sz w:val="28"/>
                <w:szCs w:val="28"/>
              </w:rPr>
            </w:pPr>
            <w:r w:rsidRPr="004A4102">
              <w:rPr>
                <w:sz w:val="28"/>
                <w:szCs w:val="28"/>
              </w:rPr>
              <w:t>Согласно действующим в РК нормативным актам и документам.</w:t>
            </w:r>
          </w:p>
          <w:p w:rsidR="00CE2F2B" w:rsidRPr="004A4102" w:rsidRDefault="00CE2F2B" w:rsidP="00CE2F2B">
            <w:pPr>
              <w:pStyle w:val="a4"/>
              <w:jc w:val="both"/>
              <w:rPr>
                <w:b w:val="0"/>
                <w:sz w:val="28"/>
                <w:szCs w:val="28"/>
                <w:lang w:val="ru-RU"/>
              </w:rPr>
            </w:pPr>
            <w:r w:rsidRPr="004A4102">
              <w:rPr>
                <w:b w:val="0"/>
                <w:sz w:val="28"/>
                <w:szCs w:val="28"/>
              </w:rPr>
              <w:t>Раздел инженерно-технических мероприятий гражданской обороны согласно приказа Министра внутренних дел РК № 732 от 24.10.2014г.</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16.</w:t>
            </w:r>
          </w:p>
        </w:tc>
        <w:tc>
          <w:tcPr>
            <w:tcW w:w="3111" w:type="dxa"/>
            <w:shd w:val="clear" w:color="auto" w:fill="auto"/>
            <w:vAlign w:val="center"/>
          </w:tcPr>
          <w:p w:rsidR="00CE2F2B" w:rsidRPr="004A4102" w:rsidRDefault="00CE2F2B" w:rsidP="00CE2F2B">
            <w:pPr>
              <w:jc w:val="both"/>
              <w:rPr>
                <w:sz w:val="28"/>
                <w:szCs w:val="28"/>
              </w:rPr>
            </w:pPr>
            <w:r w:rsidRPr="004A4102">
              <w:rPr>
                <w:sz w:val="28"/>
                <w:szCs w:val="28"/>
              </w:rPr>
              <w:t>Требования по выполнению опытно-конструкторских и научно-исследовательских работ.</w:t>
            </w:r>
          </w:p>
        </w:tc>
        <w:tc>
          <w:tcPr>
            <w:tcW w:w="6783" w:type="dxa"/>
            <w:shd w:val="clear" w:color="auto" w:fill="auto"/>
            <w:vAlign w:val="center"/>
          </w:tcPr>
          <w:p w:rsidR="00CE2F2B" w:rsidRPr="004A4102" w:rsidRDefault="00CE2F2B" w:rsidP="00CE2F2B">
            <w:pPr>
              <w:tabs>
                <w:tab w:val="left" w:pos="317"/>
                <w:tab w:val="left" w:pos="1026"/>
              </w:tabs>
              <w:ind w:left="34"/>
              <w:jc w:val="both"/>
              <w:rPr>
                <w:sz w:val="28"/>
                <w:szCs w:val="28"/>
              </w:rPr>
            </w:pPr>
            <w:r w:rsidRPr="004A4102">
              <w:rPr>
                <w:sz w:val="28"/>
                <w:szCs w:val="28"/>
              </w:rPr>
              <w:t>Не требуется.</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17.</w:t>
            </w:r>
          </w:p>
        </w:tc>
        <w:tc>
          <w:tcPr>
            <w:tcW w:w="3111" w:type="dxa"/>
            <w:shd w:val="clear" w:color="auto" w:fill="auto"/>
            <w:vAlign w:val="center"/>
          </w:tcPr>
          <w:p w:rsidR="00CE2F2B" w:rsidRPr="004A4102" w:rsidRDefault="00CE2F2B" w:rsidP="00CE2F2B">
            <w:pPr>
              <w:jc w:val="both"/>
              <w:rPr>
                <w:sz w:val="28"/>
                <w:szCs w:val="28"/>
              </w:rPr>
            </w:pPr>
            <w:r w:rsidRPr="004A4102">
              <w:rPr>
                <w:sz w:val="28"/>
                <w:szCs w:val="28"/>
              </w:rPr>
              <w:t>Требования по энергосбережению</w:t>
            </w:r>
          </w:p>
        </w:tc>
        <w:tc>
          <w:tcPr>
            <w:tcW w:w="6783" w:type="dxa"/>
            <w:shd w:val="clear" w:color="auto" w:fill="auto"/>
            <w:vAlign w:val="center"/>
          </w:tcPr>
          <w:p w:rsidR="00CE2F2B" w:rsidRPr="004A4102" w:rsidRDefault="00CE2F2B" w:rsidP="00CE2F2B">
            <w:pPr>
              <w:rPr>
                <w:sz w:val="28"/>
                <w:szCs w:val="28"/>
              </w:rPr>
            </w:pPr>
            <w:r w:rsidRPr="004A4102">
              <w:rPr>
                <w:sz w:val="28"/>
                <w:szCs w:val="28"/>
              </w:rPr>
              <w:t xml:space="preserve">Согласно Закона РК «Об энергосбережении и повышении </w:t>
            </w:r>
            <w:proofErr w:type="spellStart"/>
            <w:r w:rsidRPr="004A4102">
              <w:rPr>
                <w:sz w:val="28"/>
                <w:szCs w:val="28"/>
              </w:rPr>
              <w:t>энергоэффективности</w:t>
            </w:r>
            <w:proofErr w:type="spellEnd"/>
            <w:r w:rsidRPr="004A4102">
              <w:rPr>
                <w:sz w:val="28"/>
                <w:szCs w:val="28"/>
              </w:rPr>
              <w:t xml:space="preserve">». </w:t>
            </w:r>
          </w:p>
          <w:p w:rsidR="00CE2F2B" w:rsidRPr="004A4102" w:rsidRDefault="00CE2F2B" w:rsidP="00CE2F2B">
            <w:pPr>
              <w:tabs>
                <w:tab w:val="left" w:pos="317"/>
                <w:tab w:val="left" w:pos="1026"/>
              </w:tabs>
              <w:ind w:left="34"/>
              <w:rPr>
                <w:sz w:val="28"/>
                <w:szCs w:val="28"/>
              </w:rPr>
            </w:pPr>
            <w:r w:rsidRPr="004A4102">
              <w:rPr>
                <w:sz w:val="28"/>
                <w:szCs w:val="28"/>
              </w:rPr>
              <w:t>Согласно действующим законодательным актам РК, стандартам, нормам и правилам.</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t>18.</w:t>
            </w:r>
          </w:p>
        </w:tc>
        <w:tc>
          <w:tcPr>
            <w:tcW w:w="3111" w:type="dxa"/>
            <w:shd w:val="clear" w:color="auto" w:fill="auto"/>
            <w:vAlign w:val="center"/>
          </w:tcPr>
          <w:p w:rsidR="00CE2F2B" w:rsidRPr="00C078F8" w:rsidRDefault="00CE2F2B" w:rsidP="00CE2F2B">
            <w:pPr>
              <w:jc w:val="both"/>
              <w:rPr>
                <w:sz w:val="26"/>
                <w:szCs w:val="26"/>
              </w:rPr>
            </w:pPr>
            <w:r w:rsidRPr="00C078F8">
              <w:rPr>
                <w:sz w:val="26"/>
                <w:szCs w:val="26"/>
              </w:rPr>
              <w:t>Состав демонстрационных материалов.</w:t>
            </w:r>
          </w:p>
        </w:tc>
        <w:tc>
          <w:tcPr>
            <w:tcW w:w="6783" w:type="dxa"/>
            <w:shd w:val="clear" w:color="auto" w:fill="auto"/>
          </w:tcPr>
          <w:p w:rsidR="00CE2F2B" w:rsidRPr="004A4102" w:rsidRDefault="00CE2F2B" w:rsidP="00CE2F2B">
            <w:pPr>
              <w:pStyle w:val="a8"/>
              <w:tabs>
                <w:tab w:val="left" w:pos="175"/>
              </w:tabs>
              <w:kinsoku w:val="0"/>
              <w:overflowPunct w:val="0"/>
              <w:autoSpaceDE w:val="0"/>
              <w:autoSpaceDN w:val="0"/>
              <w:spacing w:line="240" w:lineRule="auto"/>
              <w:ind w:left="0"/>
            </w:pPr>
            <w:r w:rsidRPr="004A4102">
              <w:t>1. Состав выполняемых работ согласно требований СН РК 1.02-03-2011 «Порядок разработки, согласования, утверждения и состав проектной документации на строительство».</w:t>
            </w:r>
          </w:p>
          <w:p w:rsidR="00CE2F2B" w:rsidRPr="004A4102" w:rsidRDefault="00CE2F2B" w:rsidP="00CE2F2B">
            <w:pPr>
              <w:pStyle w:val="a8"/>
              <w:tabs>
                <w:tab w:val="left" w:pos="175"/>
              </w:tabs>
              <w:kinsoku w:val="0"/>
              <w:overflowPunct w:val="0"/>
              <w:autoSpaceDE w:val="0"/>
              <w:autoSpaceDN w:val="0"/>
              <w:spacing w:line="240" w:lineRule="auto"/>
              <w:ind w:left="0"/>
            </w:pPr>
            <w:r w:rsidRPr="004A4102">
              <w:lastRenderedPageBreak/>
              <w:t xml:space="preserve">2. </w:t>
            </w:r>
            <w:r w:rsidRPr="004A4102">
              <w:rPr>
                <w:rFonts w:eastAsia="Calibri"/>
              </w:rPr>
              <w:t xml:space="preserve"> </w:t>
            </w:r>
            <w:r w:rsidRPr="004A4102">
              <w:t xml:space="preserve">Документация, </w:t>
            </w:r>
            <w:r w:rsidR="00C61A90" w:rsidRPr="004A4102">
              <w:t>предоставляемая Заказчику</w:t>
            </w:r>
            <w:r w:rsidRPr="004A4102">
              <w:t>, должна быть выполнена в 5 (пяти) экземплярах на бумажном носителе и в 1 (одном) экземпляре на флэш-носителе. Информация, данные, результаты и т.п., предоставляемые в электронном виде должны быть представлены в следующих форматах и стандартах данных:</w:t>
            </w:r>
          </w:p>
          <w:p w:rsidR="00CE2F2B" w:rsidRPr="004A4102" w:rsidRDefault="00CE2F2B" w:rsidP="00CE2F2B">
            <w:pPr>
              <w:pStyle w:val="a8"/>
              <w:tabs>
                <w:tab w:val="left" w:pos="318"/>
              </w:tabs>
              <w:spacing w:line="240" w:lineRule="auto"/>
              <w:ind w:left="0"/>
            </w:pPr>
            <w:r w:rsidRPr="004A4102">
              <w:t xml:space="preserve">- табличные данные должны быть представлены в формате MS </w:t>
            </w:r>
            <w:proofErr w:type="spellStart"/>
            <w:r w:rsidRPr="004A4102">
              <w:t>Excel</w:t>
            </w:r>
            <w:proofErr w:type="spellEnd"/>
            <w:r w:rsidRPr="004A4102">
              <w:t xml:space="preserve"> (*.</w:t>
            </w:r>
            <w:proofErr w:type="spellStart"/>
            <w:r w:rsidRPr="004A4102">
              <w:t>xls</w:t>
            </w:r>
            <w:proofErr w:type="spellEnd"/>
            <w:r w:rsidRPr="004A4102">
              <w:t>);</w:t>
            </w:r>
          </w:p>
          <w:p w:rsidR="00CE2F2B" w:rsidRPr="004A4102" w:rsidRDefault="00CE2F2B" w:rsidP="00CE2F2B">
            <w:pPr>
              <w:pStyle w:val="a8"/>
              <w:tabs>
                <w:tab w:val="left" w:pos="318"/>
              </w:tabs>
              <w:spacing w:line="240" w:lineRule="auto"/>
              <w:ind w:left="0"/>
            </w:pPr>
            <w:r w:rsidRPr="004A4102">
              <w:t>- чертежи, схемы и другая графическая информация должны быть представлены в формате CAD (*.</w:t>
            </w:r>
            <w:proofErr w:type="spellStart"/>
            <w:r w:rsidRPr="004A4102">
              <w:t>dxf</w:t>
            </w:r>
            <w:proofErr w:type="spellEnd"/>
            <w:r w:rsidRPr="004A4102">
              <w:t>, *.</w:t>
            </w:r>
            <w:proofErr w:type="spellStart"/>
            <w:r w:rsidRPr="004A4102">
              <w:t>dwg</w:t>
            </w:r>
            <w:proofErr w:type="spellEnd"/>
            <w:r w:rsidRPr="004A4102">
              <w:t>, *.</w:t>
            </w:r>
            <w:proofErr w:type="spellStart"/>
            <w:r w:rsidRPr="004A4102">
              <w:t>dgn</w:t>
            </w:r>
            <w:proofErr w:type="spellEnd"/>
            <w:r w:rsidRPr="004A4102">
              <w:t>);</w:t>
            </w:r>
          </w:p>
          <w:p w:rsidR="00CE2F2B" w:rsidRPr="004A4102" w:rsidRDefault="00CE2F2B" w:rsidP="00CE2F2B">
            <w:pPr>
              <w:pStyle w:val="a8"/>
              <w:tabs>
                <w:tab w:val="left" w:pos="318"/>
              </w:tabs>
              <w:spacing w:line="240" w:lineRule="auto"/>
              <w:ind w:left="0"/>
            </w:pPr>
            <w:r w:rsidRPr="004A4102">
              <w:t>- картографическая информация должна быть представлена в формате ESRI (*.</w:t>
            </w:r>
            <w:proofErr w:type="spellStart"/>
            <w:r w:rsidRPr="004A4102">
              <w:t>shp</w:t>
            </w:r>
            <w:proofErr w:type="spellEnd"/>
            <w:r w:rsidRPr="004A4102">
              <w:t>, *.</w:t>
            </w:r>
            <w:proofErr w:type="spellStart"/>
            <w:r w:rsidRPr="004A4102">
              <w:t>cov</w:t>
            </w:r>
            <w:proofErr w:type="spellEnd"/>
            <w:r w:rsidRPr="004A4102">
              <w:t>) с атрибутивной базой данных, выполненной в системе координат UTM WGS-84 с набором стилей и условных обозначений;</w:t>
            </w:r>
          </w:p>
          <w:p w:rsidR="00CE2F2B" w:rsidRPr="004A4102" w:rsidRDefault="00CE2F2B" w:rsidP="00CE2F2B">
            <w:pPr>
              <w:pStyle w:val="a8"/>
              <w:tabs>
                <w:tab w:val="left" w:pos="318"/>
              </w:tabs>
              <w:spacing w:line="240" w:lineRule="auto"/>
              <w:ind w:left="0"/>
            </w:pPr>
            <w:r w:rsidRPr="004A4102">
              <w:t xml:space="preserve">- растровые данные (фотографии, изображения и т.п.) должны быть представлены в форматах BIL, BMP, </w:t>
            </w:r>
            <w:proofErr w:type="spellStart"/>
            <w:r w:rsidRPr="004A4102">
              <w:t>GeoTIFF</w:t>
            </w:r>
            <w:proofErr w:type="spellEnd"/>
            <w:r w:rsidRPr="004A4102">
              <w:t xml:space="preserve">, TIFF, </w:t>
            </w:r>
            <w:proofErr w:type="spellStart"/>
            <w:r w:rsidRPr="004A4102">
              <w:t>GeoGIF</w:t>
            </w:r>
            <w:proofErr w:type="spellEnd"/>
            <w:r w:rsidRPr="004A4102">
              <w:t xml:space="preserve">, GIF, JPEG, </w:t>
            </w:r>
            <w:proofErr w:type="spellStart"/>
            <w:r w:rsidRPr="004A4102">
              <w:t>MrSID</w:t>
            </w:r>
            <w:proofErr w:type="spellEnd"/>
            <w:r w:rsidRPr="004A4102">
              <w:t xml:space="preserve"> с учетом поддержки алгоритмов сжатия LZW, JPEG, </w:t>
            </w:r>
            <w:proofErr w:type="spellStart"/>
            <w:r w:rsidRPr="004A4102">
              <w:t>Wavelet</w:t>
            </w:r>
            <w:proofErr w:type="spellEnd"/>
            <w:r w:rsidRPr="004A4102">
              <w:t>;</w:t>
            </w:r>
          </w:p>
          <w:p w:rsidR="00CE2F2B" w:rsidRPr="004A4102" w:rsidRDefault="00CE2F2B" w:rsidP="00CE2F2B">
            <w:pPr>
              <w:kinsoku w:val="0"/>
              <w:overflowPunct w:val="0"/>
              <w:autoSpaceDE w:val="0"/>
              <w:autoSpaceDN w:val="0"/>
              <w:jc w:val="both"/>
              <w:rPr>
                <w:sz w:val="28"/>
                <w:szCs w:val="28"/>
              </w:rPr>
            </w:pPr>
            <w:r w:rsidRPr="004A4102">
              <w:rPr>
                <w:sz w:val="28"/>
                <w:szCs w:val="28"/>
              </w:rPr>
              <w:t>- растровые данные, такие как аэрофотоснимки, космические снимки должны быть представлены в тех же форматах как и первые, но с обязательным условием географической регистрации в системе координат UTM WGS-84.</w:t>
            </w:r>
          </w:p>
        </w:tc>
      </w:tr>
      <w:tr w:rsidR="00CE2F2B" w:rsidRPr="00C078F8" w:rsidTr="00CE2F2B">
        <w:tc>
          <w:tcPr>
            <w:tcW w:w="704" w:type="dxa"/>
            <w:shd w:val="clear" w:color="auto" w:fill="auto"/>
            <w:vAlign w:val="center"/>
          </w:tcPr>
          <w:p w:rsidR="00CE2F2B" w:rsidRPr="00C078F8" w:rsidRDefault="00CE2F2B" w:rsidP="00CE2F2B">
            <w:pPr>
              <w:jc w:val="center"/>
              <w:rPr>
                <w:sz w:val="26"/>
                <w:szCs w:val="26"/>
              </w:rPr>
            </w:pPr>
            <w:r w:rsidRPr="00C078F8">
              <w:rPr>
                <w:sz w:val="26"/>
                <w:szCs w:val="26"/>
              </w:rPr>
              <w:lastRenderedPageBreak/>
              <w:t>19.</w:t>
            </w:r>
          </w:p>
        </w:tc>
        <w:tc>
          <w:tcPr>
            <w:tcW w:w="3111" w:type="dxa"/>
            <w:shd w:val="clear" w:color="auto" w:fill="auto"/>
          </w:tcPr>
          <w:p w:rsidR="00CE2F2B" w:rsidRPr="004A4102" w:rsidRDefault="00CE2F2B" w:rsidP="00CE2F2B">
            <w:pPr>
              <w:rPr>
                <w:rStyle w:val="FontStyle59"/>
                <w:sz w:val="28"/>
                <w:szCs w:val="28"/>
              </w:rPr>
            </w:pPr>
            <w:r w:rsidRPr="004A4102">
              <w:rPr>
                <w:rStyle w:val="FontStyle59"/>
                <w:sz w:val="28"/>
                <w:szCs w:val="28"/>
              </w:rPr>
              <w:t>Сроки выполнения</w:t>
            </w:r>
          </w:p>
          <w:p w:rsidR="00CE2F2B" w:rsidRPr="004A4102" w:rsidRDefault="00CE2F2B" w:rsidP="00CE2F2B">
            <w:pPr>
              <w:rPr>
                <w:sz w:val="28"/>
                <w:szCs w:val="28"/>
              </w:rPr>
            </w:pPr>
          </w:p>
        </w:tc>
        <w:tc>
          <w:tcPr>
            <w:tcW w:w="6783" w:type="dxa"/>
            <w:shd w:val="clear" w:color="auto" w:fill="auto"/>
          </w:tcPr>
          <w:p w:rsidR="00CE2F2B" w:rsidRPr="004A4102" w:rsidRDefault="00CE2F2B" w:rsidP="00CE2F2B">
            <w:pPr>
              <w:autoSpaceDE w:val="0"/>
              <w:autoSpaceDN w:val="0"/>
              <w:jc w:val="both"/>
              <w:rPr>
                <w:sz w:val="28"/>
                <w:szCs w:val="28"/>
              </w:rPr>
            </w:pPr>
            <w:r w:rsidRPr="004A4102">
              <w:rPr>
                <w:rStyle w:val="FontStyle59"/>
                <w:sz w:val="28"/>
                <w:szCs w:val="28"/>
              </w:rPr>
              <w:t>20</w:t>
            </w:r>
            <w:r>
              <w:rPr>
                <w:rStyle w:val="FontStyle59"/>
                <w:sz w:val="28"/>
                <w:szCs w:val="28"/>
              </w:rPr>
              <w:t>20</w:t>
            </w:r>
            <w:r w:rsidRPr="004A4102">
              <w:rPr>
                <w:rStyle w:val="FontStyle59"/>
                <w:sz w:val="28"/>
                <w:szCs w:val="28"/>
              </w:rPr>
              <w:t xml:space="preserve"> год с получением положительного заключения комплексной вневедомственной экспертизы проекта.</w:t>
            </w:r>
          </w:p>
        </w:tc>
      </w:tr>
    </w:tbl>
    <w:p w:rsidR="001512EA" w:rsidRDefault="001512EA" w:rsidP="001512EA">
      <w:pPr>
        <w:rPr>
          <w:b/>
          <w:sz w:val="26"/>
          <w:szCs w:val="26"/>
        </w:rPr>
      </w:pPr>
    </w:p>
    <w:p w:rsidR="008E1552" w:rsidRDefault="008E1552" w:rsidP="001512EA">
      <w:pPr>
        <w:rPr>
          <w:b/>
          <w:sz w:val="26"/>
          <w:szCs w:val="26"/>
        </w:rPr>
      </w:pPr>
    </w:p>
    <w:p w:rsidR="008E1552" w:rsidRDefault="001A1AE1" w:rsidP="001A1AE1">
      <w:pPr>
        <w:ind w:left="567"/>
        <w:rPr>
          <w:rFonts w:eastAsia="Calibri"/>
          <w:b/>
          <w:sz w:val="28"/>
          <w:szCs w:val="28"/>
          <w:lang w:eastAsia="en-US"/>
        </w:rPr>
      </w:pPr>
      <w:r>
        <w:rPr>
          <w:rFonts w:eastAsia="Calibri"/>
          <w:b/>
          <w:sz w:val="28"/>
          <w:szCs w:val="28"/>
          <w:lang w:eastAsia="en-US"/>
        </w:rPr>
        <w:t xml:space="preserve">Директор </w:t>
      </w:r>
      <w:r w:rsidR="00342F33">
        <w:rPr>
          <w:rFonts w:eastAsia="Calibri"/>
          <w:b/>
          <w:sz w:val="28"/>
          <w:szCs w:val="28"/>
          <w:lang w:eastAsia="en-US"/>
        </w:rPr>
        <w:t>ДУП</w:t>
      </w:r>
      <w:r>
        <w:rPr>
          <w:rFonts w:eastAsia="Calibri"/>
          <w:b/>
          <w:sz w:val="28"/>
          <w:szCs w:val="28"/>
          <w:lang w:eastAsia="en-US"/>
        </w:rPr>
        <w:t xml:space="preserve">                                                      Сисенов С.Т.</w:t>
      </w:r>
    </w:p>
    <w:p w:rsidR="001A1AE1" w:rsidRDefault="001A1AE1" w:rsidP="001A1AE1">
      <w:pPr>
        <w:ind w:left="567"/>
        <w:rPr>
          <w:rFonts w:eastAsia="Calibri"/>
          <w:b/>
          <w:sz w:val="28"/>
          <w:szCs w:val="28"/>
          <w:lang w:eastAsia="en-US"/>
        </w:rPr>
      </w:pPr>
    </w:p>
    <w:p w:rsidR="001A1AE1" w:rsidRDefault="001A1AE1" w:rsidP="001A1AE1">
      <w:pPr>
        <w:ind w:left="567"/>
        <w:rPr>
          <w:rFonts w:eastAsia="Calibri"/>
          <w:b/>
          <w:sz w:val="28"/>
          <w:szCs w:val="28"/>
          <w:lang w:eastAsia="en-US"/>
        </w:rPr>
      </w:pPr>
    </w:p>
    <w:p w:rsidR="001A1AE1" w:rsidRDefault="001A1AE1" w:rsidP="001A1AE1">
      <w:pPr>
        <w:ind w:left="567"/>
        <w:rPr>
          <w:rFonts w:eastAsia="Calibri"/>
          <w:b/>
          <w:sz w:val="28"/>
          <w:szCs w:val="28"/>
          <w:lang w:eastAsia="en-US"/>
        </w:rPr>
      </w:pPr>
    </w:p>
    <w:p w:rsidR="001A1AE1" w:rsidRDefault="001A1AE1" w:rsidP="001A1AE1">
      <w:pPr>
        <w:ind w:left="567"/>
        <w:rPr>
          <w:rFonts w:eastAsia="Calibri"/>
          <w:b/>
          <w:sz w:val="28"/>
          <w:szCs w:val="28"/>
          <w:lang w:eastAsia="en-US"/>
        </w:rPr>
      </w:pPr>
    </w:p>
    <w:p w:rsidR="001A1AE1" w:rsidRDefault="001A1AE1" w:rsidP="001A1AE1">
      <w:pPr>
        <w:ind w:left="567"/>
        <w:rPr>
          <w:rFonts w:eastAsia="Calibri"/>
          <w:b/>
          <w:sz w:val="28"/>
          <w:szCs w:val="28"/>
          <w:lang w:eastAsia="en-US"/>
        </w:rPr>
      </w:pPr>
    </w:p>
    <w:p w:rsidR="001A1AE1" w:rsidRDefault="001A1AE1" w:rsidP="001A1AE1">
      <w:pPr>
        <w:ind w:left="567"/>
        <w:rPr>
          <w:rFonts w:eastAsia="Calibri"/>
          <w:b/>
          <w:sz w:val="28"/>
          <w:szCs w:val="28"/>
          <w:lang w:eastAsia="en-US"/>
        </w:rPr>
      </w:pPr>
    </w:p>
    <w:p w:rsidR="001A1AE1" w:rsidRDefault="001A1AE1" w:rsidP="001A1AE1">
      <w:pPr>
        <w:ind w:left="567"/>
        <w:rPr>
          <w:rFonts w:eastAsia="Calibri"/>
          <w:b/>
          <w:sz w:val="28"/>
          <w:szCs w:val="28"/>
          <w:lang w:eastAsia="en-US"/>
        </w:rPr>
      </w:pPr>
    </w:p>
    <w:p w:rsidR="001A1AE1" w:rsidRDefault="001A1AE1" w:rsidP="001A1AE1">
      <w:pPr>
        <w:ind w:left="567"/>
        <w:rPr>
          <w:rFonts w:eastAsia="Calibri"/>
          <w:b/>
          <w:sz w:val="28"/>
          <w:szCs w:val="28"/>
          <w:lang w:eastAsia="en-US"/>
        </w:rPr>
      </w:pPr>
    </w:p>
    <w:p w:rsidR="001A1AE1" w:rsidRDefault="001A1AE1" w:rsidP="001A1AE1">
      <w:pPr>
        <w:ind w:left="567"/>
        <w:rPr>
          <w:rFonts w:eastAsia="Calibri"/>
          <w:b/>
          <w:sz w:val="28"/>
          <w:szCs w:val="28"/>
          <w:lang w:eastAsia="en-US"/>
        </w:rPr>
      </w:pPr>
    </w:p>
    <w:p w:rsidR="001A1AE1" w:rsidRDefault="001A1AE1" w:rsidP="001A1AE1">
      <w:pPr>
        <w:ind w:left="567"/>
        <w:rPr>
          <w:rFonts w:eastAsia="Calibri"/>
          <w:b/>
          <w:sz w:val="28"/>
          <w:szCs w:val="28"/>
          <w:lang w:eastAsia="en-US"/>
        </w:rPr>
      </w:pPr>
    </w:p>
    <w:p w:rsidR="001A1AE1" w:rsidRDefault="001A1AE1" w:rsidP="001512EA">
      <w:pPr>
        <w:rPr>
          <w:b/>
          <w:sz w:val="26"/>
          <w:szCs w:val="26"/>
        </w:rPr>
      </w:pPr>
    </w:p>
    <w:p w:rsidR="001A1AE1" w:rsidRPr="00C078F8" w:rsidRDefault="001A1AE1" w:rsidP="001512EA">
      <w:pPr>
        <w:rPr>
          <w:b/>
          <w:sz w:val="26"/>
          <w:szCs w:val="26"/>
        </w:rPr>
      </w:pPr>
    </w:p>
    <w:p w:rsidR="00F43B82" w:rsidRPr="00CE1996" w:rsidRDefault="00F43B82" w:rsidP="00CE1996">
      <w:pPr>
        <w:pStyle w:val="a9"/>
        <w:jc w:val="right"/>
        <w:rPr>
          <w:rFonts w:ascii="Times New Roman" w:hAnsi="Times New Roman"/>
          <w:b/>
          <w:sz w:val="28"/>
          <w:szCs w:val="28"/>
        </w:rPr>
      </w:pPr>
      <w:r w:rsidRPr="00CE1996">
        <w:rPr>
          <w:rFonts w:ascii="Times New Roman" w:hAnsi="Times New Roman"/>
          <w:b/>
          <w:sz w:val="28"/>
          <w:szCs w:val="28"/>
        </w:rPr>
        <w:t xml:space="preserve">Приложение №1 </w:t>
      </w:r>
    </w:p>
    <w:p w:rsidR="00F63056" w:rsidRDefault="00F63056" w:rsidP="001D787A">
      <w:pPr>
        <w:jc w:val="center"/>
        <w:rPr>
          <w:b/>
          <w:sz w:val="28"/>
          <w:szCs w:val="28"/>
        </w:rPr>
      </w:pPr>
    </w:p>
    <w:p w:rsidR="00F63056" w:rsidRDefault="00F63056" w:rsidP="001D787A">
      <w:pPr>
        <w:jc w:val="center"/>
        <w:rPr>
          <w:b/>
          <w:sz w:val="28"/>
          <w:szCs w:val="28"/>
        </w:rPr>
      </w:pPr>
    </w:p>
    <w:p w:rsidR="00342F33" w:rsidRPr="004A4102" w:rsidRDefault="00342F33" w:rsidP="00342F33">
      <w:pPr>
        <w:jc w:val="center"/>
        <w:rPr>
          <w:b/>
          <w:sz w:val="28"/>
          <w:szCs w:val="28"/>
        </w:rPr>
      </w:pPr>
      <w:r w:rsidRPr="004A4102">
        <w:rPr>
          <w:b/>
          <w:sz w:val="28"/>
          <w:szCs w:val="28"/>
        </w:rPr>
        <w:lastRenderedPageBreak/>
        <w:t>Технические условия</w:t>
      </w:r>
    </w:p>
    <w:p w:rsidR="00342F33" w:rsidRPr="004A4102" w:rsidRDefault="00342F33" w:rsidP="00342F33">
      <w:pPr>
        <w:jc w:val="center"/>
        <w:rPr>
          <w:b/>
          <w:sz w:val="28"/>
          <w:szCs w:val="28"/>
        </w:rPr>
      </w:pPr>
      <w:r w:rsidRPr="004A4102">
        <w:rPr>
          <w:b/>
          <w:sz w:val="28"/>
          <w:szCs w:val="28"/>
        </w:rPr>
        <w:t>на проектирование объекта:</w:t>
      </w:r>
    </w:p>
    <w:p w:rsidR="00342F33" w:rsidRPr="004A4102" w:rsidRDefault="00342F33" w:rsidP="00342F33">
      <w:pPr>
        <w:jc w:val="center"/>
        <w:rPr>
          <w:b/>
          <w:sz w:val="28"/>
          <w:szCs w:val="28"/>
        </w:rPr>
      </w:pPr>
      <w:r w:rsidRPr="004A4102">
        <w:rPr>
          <w:b/>
          <w:sz w:val="28"/>
          <w:szCs w:val="28"/>
        </w:rPr>
        <w:t>ВОС Кульсары. Демонтаж-монтаж РВС 5000м3 №</w:t>
      </w:r>
      <w:r w:rsidR="0005208B">
        <w:rPr>
          <w:b/>
          <w:sz w:val="28"/>
          <w:szCs w:val="28"/>
        </w:rPr>
        <w:t>7</w:t>
      </w:r>
    </w:p>
    <w:p w:rsidR="00342F33" w:rsidRPr="004A4102" w:rsidRDefault="00342F33" w:rsidP="00342F33">
      <w:pPr>
        <w:jc w:val="center"/>
        <w:rPr>
          <w:b/>
          <w:sz w:val="28"/>
          <w:szCs w:val="28"/>
        </w:rPr>
      </w:pPr>
    </w:p>
    <w:p w:rsidR="00342F33" w:rsidRPr="004A4102" w:rsidRDefault="00342F33" w:rsidP="00342F33">
      <w:pPr>
        <w:numPr>
          <w:ilvl w:val="0"/>
          <w:numId w:val="25"/>
        </w:numPr>
        <w:tabs>
          <w:tab w:val="left" w:pos="284"/>
          <w:tab w:val="left" w:pos="426"/>
        </w:tabs>
        <w:ind w:left="0" w:firstLine="0"/>
        <w:jc w:val="both"/>
        <w:rPr>
          <w:b/>
          <w:sz w:val="28"/>
          <w:szCs w:val="28"/>
        </w:rPr>
      </w:pPr>
      <w:r w:rsidRPr="004A4102">
        <w:rPr>
          <w:b/>
          <w:sz w:val="28"/>
          <w:szCs w:val="28"/>
        </w:rPr>
        <w:t>Демонтаж резервуара</w:t>
      </w:r>
    </w:p>
    <w:p w:rsidR="00342F33" w:rsidRPr="004A4102" w:rsidRDefault="00342F33" w:rsidP="00342F33">
      <w:pPr>
        <w:jc w:val="both"/>
        <w:rPr>
          <w:sz w:val="28"/>
          <w:szCs w:val="28"/>
        </w:rPr>
      </w:pPr>
    </w:p>
    <w:p w:rsidR="00342F33" w:rsidRPr="004A4102" w:rsidRDefault="00342F33" w:rsidP="00342F33">
      <w:pPr>
        <w:ind w:firstLine="709"/>
        <w:jc w:val="both"/>
        <w:rPr>
          <w:sz w:val="28"/>
          <w:szCs w:val="28"/>
        </w:rPr>
      </w:pPr>
      <w:r w:rsidRPr="004A4102">
        <w:rPr>
          <w:sz w:val="28"/>
          <w:szCs w:val="28"/>
        </w:rPr>
        <w:t>Проектом по демонтажу резервуара предусмотреть:</w:t>
      </w:r>
    </w:p>
    <w:p w:rsidR="00342F33" w:rsidRPr="004A4102" w:rsidRDefault="00342F33" w:rsidP="00342F33">
      <w:pPr>
        <w:jc w:val="both"/>
        <w:rPr>
          <w:sz w:val="28"/>
          <w:szCs w:val="28"/>
        </w:rPr>
      </w:pPr>
      <w:r w:rsidRPr="004A4102">
        <w:rPr>
          <w:sz w:val="28"/>
          <w:szCs w:val="28"/>
        </w:rPr>
        <w:t>1)  З</w:t>
      </w:r>
      <w:r w:rsidRPr="004A4102">
        <w:rPr>
          <w:color w:val="000000"/>
          <w:sz w:val="28"/>
          <w:szCs w:val="28"/>
        </w:rPr>
        <w:t xml:space="preserve">ачистку резервуара </w:t>
      </w:r>
      <w:r w:rsidRPr="004A4102">
        <w:rPr>
          <w:bCs/>
          <w:color w:val="000000"/>
          <w:sz w:val="28"/>
          <w:szCs w:val="28"/>
        </w:rPr>
        <w:t xml:space="preserve">от отложений </w:t>
      </w:r>
      <w:r w:rsidRPr="004A4102">
        <w:rPr>
          <w:color w:val="000000"/>
          <w:sz w:val="28"/>
          <w:szCs w:val="28"/>
        </w:rPr>
        <w:t xml:space="preserve">с последующей утилизацией. </w:t>
      </w:r>
    </w:p>
    <w:p w:rsidR="00342F33" w:rsidRPr="004A4102" w:rsidRDefault="00342F33" w:rsidP="00342F33">
      <w:pPr>
        <w:jc w:val="both"/>
        <w:rPr>
          <w:sz w:val="28"/>
          <w:szCs w:val="28"/>
        </w:rPr>
      </w:pPr>
      <w:r w:rsidRPr="004A4102">
        <w:rPr>
          <w:sz w:val="28"/>
          <w:szCs w:val="28"/>
        </w:rPr>
        <w:t>2) Демонтаж РВС-5000м</w:t>
      </w:r>
      <w:r w:rsidRPr="004A4102">
        <w:rPr>
          <w:sz w:val="28"/>
          <w:szCs w:val="28"/>
          <w:vertAlign w:val="superscript"/>
        </w:rPr>
        <w:t>3</w:t>
      </w:r>
      <w:r w:rsidRPr="004A4102">
        <w:rPr>
          <w:sz w:val="28"/>
          <w:szCs w:val="28"/>
        </w:rPr>
        <w:t xml:space="preserve"> №</w:t>
      </w:r>
      <w:r w:rsidR="0005208B">
        <w:rPr>
          <w:sz w:val="28"/>
          <w:szCs w:val="28"/>
        </w:rPr>
        <w:t>7</w:t>
      </w:r>
      <w:r w:rsidRPr="004A4102">
        <w:rPr>
          <w:sz w:val="28"/>
          <w:szCs w:val="28"/>
        </w:rPr>
        <w:t xml:space="preserve"> </w:t>
      </w:r>
      <w:r w:rsidRPr="003553C4">
        <w:rPr>
          <w:sz w:val="28"/>
          <w:szCs w:val="28"/>
        </w:rPr>
        <w:t>ВОС «Кульсары»</w:t>
      </w:r>
      <w:r>
        <w:rPr>
          <w:sz w:val="28"/>
          <w:szCs w:val="28"/>
        </w:rPr>
        <w:t xml:space="preserve"> </w:t>
      </w:r>
      <w:r w:rsidRPr="004A4102">
        <w:rPr>
          <w:sz w:val="28"/>
          <w:szCs w:val="28"/>
        </w:rPr>
        <w:t xml:space="preserve">с оборудованиями, ПРП, шахтной лестницей, с задвижками и сбросной задвижкой в </w:t>
      </w:r>
      <w:r w:rsidR="00E1534D" w:rsidRPr="004A4102">
        <w:rPr>
          <w:sz w:val="28"/>
          <w:szCs w:val="28"/>
        </w:rPr>
        <w:t>канализационный колодец</w:t>
      </w:r>
      <w:r w:rsidRPr="004A4102">
        <w:rPr>
          <w:sz w:val="28"/>
          <w:szCs w:val="28"/>
        </w:rPr>
        <w:t>. Резку м</w:t>
      </w:r>
      <w:r>
        <w:rPr>
          <w:sz w:val="28"/>
          <w:szCs w:val="28"/>
        </w:rPr>
        <w:t>еталлоконструкций</w:t>
      </w:r>
      <w:r w:rsidRPr="004A4102">
        <w:rPr>
          <w:sz w:val="28"/>
          <w:szCs w:val="28"/>
        </w:rPr>
        <w:t xml:space="preserve"> резервуара</w:t>
      </w:r>
      <w:r>
        <w:rPr>
          <w:sz w:val="28"/>
          <w:szCs w:val="28"/>
        </w:rPr>
        <w:t xml:space="preserve"> (листов)</w:t>
      </w:r>
      <w:r w:rsidRPr="004A4102">
        <w:rPr>
          <w:sz w:val="28"/>
          <w:szCs w:val="28"/>
        </w:rPr>
        <w:t xml:space="preserve"> производить размером 1,5х3,0м, резку трубопроводов</w:t>
      </w:r>
      <w:r>
        <w:rPr>
          <w:sz w:val="28"/>
          <w:szCs w:val="28"/>
        </w:rPr>
        <w:t xml:space="preserve"> и остального </w:t>
      </w:r>
      <w:r w:rsidR="00E1534D">
        <w:rPr>
          <w:sz w:val="28"/>
          <w:szCs w:val="28"/>
        </w:rPr>
        <w:t>металлопроката</w:t>
      </w:r>
      <w:r w:rsidR="00E1534D" w:rsidRPr="004A4102">
        <w:rPr>
          <w:sz w:val="28"/>
          <w:szCs w:val="28"/>
        </w:rPr>
        <w:t xml:space="preserve"> длиной</w:t>
      </w:r>
      <w:r w:rsidRPr="004A4102">
        <w:rPr>
          <w:sz w:val="28"/>
          <w:szCs w:val="28"/>
        </w:rPr>
        <w:t xml:space="preserve"> по 5м.</w:t>
      </w:r>
    </w:p>
    <w:p w:rsidR="00342F33" w:rsidRPr="004A4102" w:rsidRDefault="00342F33" w:rsidP="00342F33">
      <w:pPr>
        <w:tabs>
          <w:tab w:val="left" w:pos="318"/>
          <w:tab w:val="left" w:pos="459"/>
        </w:tabs>
        <w:jc w:val="both"/>
        <w:rPr>
          <w:sz w:val="28"/>
          <w:szCs w:val="28"/>
        </w:rPr>
      </w:pPr>
      <w:r w:rsidRPr="004A4102">
        <w:rPr>
          <w:sz w:val="28"/>
          <w:szCs w:val="28"/>
        </w:rPr>
        <w:t>3) Определение рыночной стоимости металлолома, образованного после   демонтажа резервуара, трубопроводов и оборудования.</w:t>
      </w:r>
    </w:p>
    <w:p w:rsidR="00342F33" w:rsidRPr="004A4102" w:rsidRDefault="00342F33" w:rsidP="00342F33">
      <w:pPr>
        <w:tabs>
          <w:tab w:val="left" w:pos="34"/>
          <w:tab w:val="left" w:pos="176"/>
        </w:tabs>
        <w:jc w:val="both"/>
        <w:rPr>
          <w:strike/>
          <w:sz w:val="28"/>
          <w:szCs w:val="28"/>
        </w:rPr>
      </w:pPr>
      <w:r w:rsidRPr="004A4102">
        <w:rPr>
          <w:sz w:val="28"/>
          <w:szCs w:val="28"/>
        </w:rPr>
        <w:t xml:space="preserve">4) Вывоз и сдачу демонтированных металлоконструкций </w:t>
      </w:r>
      <w:r w:rsidR="00E1534D" w:rsidRPr="004A4102">
        <w:rPr>
          <w:sz w:val="28"/>
          <w:szCs w:val="28"/>
        </w:rPr>
        <w:t>резервуара, трубопроводов</w:t>
      </w:r>
      <w:r w:rsidRPr="004A4102">
        <w:rPr>
          <w:sz w:val="28"/>
          <w:szCs w:val="28"/>
        </w:rPr>
        <w:t xml:space="preserve"> и оборудования специализированной организации по закупке металлолома. Вырученные средства от продажи металлолома должны перечислятся на расчетный счет ТОО «Магистральный Водовод». </w:t>
      </w:r>
    </w:p>
    <w:p w:rsidR="00342F33" w:rsidRPr="004A4102" w:rsidRDefault="00342F33" w:rsidP="00342F33">
      <w:pPr>
        <w:tabs>
          <w:tab w:val="left" w:pos="34"/>
          <w:tab w:val="left" w:pos="176"/>
        </w:tabs>
        <w:jc w:val="both"/>
        <w:rPr>
          <w:sz w:val="28"/>
          <w:szCs w:val="28"/>
        </w:rPr>
      </w:pPr>
      <w:r w:rsidRPr="004A4102">
        <w:rPr>
          <w:sz w:val="28"/>
          <w:szCs w:val="28"/>
        </w:rPr>
        <w:t xml:space="preserve">5) Демонтаж существующего гидроизолирующего слоя, </w:t>
      </w:r>
      <w:proofErr w:type="spellStart"/>
      <w:r w:rsidRPr="004A4102">
        <w:rPr>
          <w:sz w:val="28"/>
          <w:szCs w:val="28"/>
        </w:rPr>
        <w:t>отмостки</w:t>
      </w:r>
      <w:proofErr w:type="spellEnd"/>
      <w:r w:rsidRPr="004A4102">
        <w:rPr>
          <w:sz w:val="28"/>
          <w:szCs w:val="28"/>
        </w:rPr>
        <w:t xml:space="preserve">, пешеходных дорожек, железобетонных </w:t>
      </w:r>
      <w:r w:rsidR="00E1534D" w:rsidRPr="004A4102">
        <w:rPr>
          <w:sz w:val="28"/>
          <w:szCs w:val="28"/>
        </w:rPr>
        <w:t>колодцев и</w:t>
      </w:r>
      <w:r w:rsidRPr="004A4102">
        <w:rPr>
          <w:sz w:val="28"/>
          <w:szCs w:val="28"/>
        </w:rPr>
        <w:t xml:space="preserve"> железобетонного фундаментного кольца </w:t>
      </w:r>
      <w:r w:rsidR="00E1534D" w:rsidRPr="004A4102">
        <w:rPr>
          <w:sz w:val="28"/>
          <w:szCs w:val="28"/>
        </w:rPr>
        <w:t>с утилизацией</w:t>
      </w:r>
      <w:r w:rsidRPr="004A4102">
        <w:rPr>
          <w:sz w:val="28"/>
          <w:szCs w:val="28"/>
        </w:rPr>
        <w:t xml:space="preserve">. </w:t>
      </w:r>
    </w:p>
    <w:p w:rsidR="00342F33" w:rsidRPr="004A4102" w:rsidRDefault="00342F33" w:rsidP="00342F33">
      <w:pPr>
        <w:ind w:left="107"/>
        <w:jc w:val="both"/>
        <w:rPr>
          <w:sz w:val="28"/>
          <w:szCs w:val="28"/>
        </w:rPr>
      </w:pPr>
    </w:p>
    <w:p w:rsidR="00342F33" w:rsidRDefault="00342F33" w:rsidP="00342F33">
      <w:pPr>
        <w:pStyle w:val="a8"/>
        <w:numPr>
          <w:ilvl w:val="0"/>
          <w:numId w:val="25"/>
        </w:numPr>
        <w:tabs>
          <w:tab w:val="left" w:pos="176"/>
        </w:tabs>
        <w:spacing w:line="240" w:lineRule="auto"/>
        <w:ind w:left="0" w:firstLine="0"/>
        <w:rPr>
          <w:b/>
        </w:rPr>
      </w:pPr>
      <w:r w:rsidRPr="004A4102">
        <w:rPr>
          <w:b/>
        </w:rPr>
        <w:t>Основание резервуара</w:t>
      </w:r>
    </w:p>
    <w:p w:rsidR="00342F33" w:rsidRPr="004A4102" w:rsidRDefault="00342F33" w:rsidP="00342F33">
      <w:pPr>
        <w:pStyle w:val="a8"/>
        <w:tabs>
          <w:tab w:val="left" w:pos="176"/>
        </w:tabs>
        <w:spacing w:line="240" w:lineRule="auto"/>
        <w:ind w:left="0"/>
        <w:rPr>
          <w:b/>
        </w:rPr>
      </w:pPr>
    </w:p>
    <w:p w:rsidR="00342F33" w:rsidRPr="004A4102" w:rsidRDefault="00342F33" w:rsidP="00342F33">
      <w:pPr>
        <w:tabs>
          <w:tab w:val="left" w:pos="176"/>
        </w:tabs>
        <w:ind w:firstLine="709"/>
        <w:rPr>
          <w:sz w:val="28"/>
          <w:szCs w:val="28"/>
        </w:rPr>
      </w:pPr>
      <w:r w:rsidRPr="004A4102">
        <w:rPr>
          <w:sz w:val="28"/>
          <w:szCs w:val="28"/>
        </w:rPr>
        <w:t>Проектом предусмотреть:</w:t>
      </w:r>
    </w:p>
    <w:p w:rsidR="00342F33" w:rsidRDefault="00342F33" w:rsidP="00342F33">
      <w:pPr>
        <w:pStyle w:val="a8"/>
        <w:numPr>
          <w:ilvl w:val="1"/>
          <w:numId w:val="25"/>
        </w:numPr>
        <w:tabs>
          <w:tab w:val="left" w:pos="34"/>
          <w:tab w:val="left" w:pos="317"/>
        </w:tabs>
        <w:spacing w:line="240" w:lineRule="auto"/>
        <w:ind w:left="0" w:firstLine="0"/>
      </w:pPr>
      <w:r>
        <w:rPr>
          <w:rFonts w:eastAsia="Calibri"/>
        </w:rPr>
        <w:t>Н</w:t>
      </w:r>
      <w:r w:rsidRPr="004A4102">
        <w:rPr>
          <w:rFonts w:eastAsia="Calibri"/>
        </w:rPr>
        <w:t>а всей площадке отведенной под строительство резервуара вертикальную планировку</w:t>
      </w:r>
      <w:r>
        <w:t>.</w:t>
      </w:r>
    </w:p>
    <w:p w:rsidR="00342F33" w:rsidRPr="004A4102" w:rsidRDefault="00E1534D" w:rsidP="00342F33">
      <w:pPr>
        <w:pStyle w:val="a8"/>
        <w:numPr>
          <w:ilvl w:val="1"/>
          <w:numId w:val="25"/>
        </w:numPr>
        <w:tabs>
          <w:tab w:val="left" w:pos="34"/>
          <w:tab w:val="left" w:pos="317"/>
        </w:tabs>
        <w:spacing w:line="240" w:lineRule="auto"/>
        <w:ind w:left="0" w:firstLine="0"/>
      </w:pPr>
      <w:r w:rsidRPr="004A4102">
        <w:rPr>
          <w:rFonts w:eastAsia="Calibri"/>
        </w:rPr>
        <w:t>Мероприятия,</w:t>
      </w:r>
      <w:r w:rsidR="00342F33" w:rsidRPr="004A4102">
        <w:rPr>
          <w:rFonts w:eastAsia="Calibri"/>
        </w:rPr>
        <w:t xml:space="preserve"> исключающие попадание воды в почву при розливе (защитная пленка и т.д.)</w:t>
      </w:r>
      <w:r w:rsidR="00342F33">
        <w:t xml:space="preserve"> </w:t>
      </w:r>
      <w:r w:rsidR="00342F33" w:rsidRPr="004A4102">
        <w:rPr>
          <w:rFonts w:eastAsia="Calibri"/>
        </w:rPr>
        <w:t>устройство грунтовой подушки под резервуар.</w:t>
      </w:r>
    </w:p>
    <w:p w:rsidR="00342F33" w:rsidRDefault="00342F33" w:rsidP="00342F33">
      <w:pPr>
        <w:pStyle w:val="a8"/>
        <w:numPr>
          <w:ilvl w:val="1"/>
          <w:numId w:val="25"/>
        </w:numPr>
        <w:tabs>
          <w:tab w:val="left" w:pos="34"/>
          <w:tab w:val="left" w:pos="317"/>
        </w:tabs>
        <w:spacing w:line="240" w:lineRule="auto"/>
        <w:ind w:left="0" w:firstLine="0"/>
      </w:pPr>
      <w:r>
        <w:rPr>
          <w:rFonts w:eastAsia="Calibri"/>
        </w:rPr>
        <w:t>У</w:t>
      </w:r>
      <w:r w:rsidRPr="004A4102">
        <w:rPr>
          <w:rFonts w:eastAsia="Calibri"/>
        </w:rPr>
        <w:t>стройство по периметру основания резервуара монолитного железобетонного кольцевого фундамента. Диаметр, сечение и армирование определить проектом</w:t>
      </w:r>
      <w:r w:rsidRPr="004A4102">
        <w:t>.</w:t>
      </w:r>
    </w:p>
    <w:p w:rsidR="00342F33" w:rsidRPr="004A4102" w:rsidRDefault="00342F33" w:rsidP="00342F33">
      <w:pPr>
        <w:pStyle w:val="a8"/>
        <w:numPr>
          <w:ilvl w:val="1"/>
          <w:numId w:val="25"/>
        </w:numPr>
        <w:tabs>
          <w:tab w:val="left" w:pos="34"/>
          <w:tab w:val="left" w:pos="317"/>
        </w:tabs>
        <w:spacing w:line="240" w:lineRule="auto"/>
        <w:ind w:left="0" w:firstLine="0"/>
      </w:pPr>
      <w:r>
        <w:rPr>
          <w:rFonts w:eastAsia="Calibri"/>
        </w:rPr>
        <w:t>У</w:t>
      </w:r>
      <w:r w:rsidRPr="004A4102">
        <w:rPr>
          <w:rFonts w:eastAsia="Calibri"/>
        </w:rPr>
        <w:t>стройство гидрофобного (гидроизолирующего) слоя;</w:t>
      </w:r>
    </w:p>
    <w:p w:rsidR="00342F33" w:rsidRDefault="00342F33" w:rsidP="00342F33">
      <w:pPr>
        <w:pStyle w:val="a8"/>
        <w:numPr>
          <w:ilvl w:val="1"/>
          <w:numId w:val="25"/>
        </w:numPr>
        <w:tabs>
          <w:tab w:val="left" w:pos="34"/>
          <w:tab w:val="left" w:pos="317"/>
        </w:tabs>
        <w:spacing w:line="240" w:lineRule="auto"/>
        <w:ind w:left="0" w:firstLine="0"/>
      </w:pPr>
      <w:r>
        <w:rPr>
          <w:rFonts w:eastAsia="Calibri"/>
        </w:rPr>
        <w:t>У</w:t>
      </w:r>
      <w:r w:rsidRPr="004A4102">
        <w:rPr>
          <w:rFonts w:eastAsia="Calibri"/>
        </w:rPr>
        <w:t xml:space="preserve">стройство железобетонного фундамента </w:t>
      </w:r>
      <w:r w:rsidR="00E1534D" w:rsidRPr="004A4102">
        <w:rPr>
          <w:rFonts w:eastAsia="Calibri"/>
        </w:rPr>
        <w:t>для шахтной</w:t>
      </w:r>
      <w:r w:rsidRPr="004A4102">
        <w:rPr>
          <w:rFonts w:eastAsia="Calibri"/>
        </w:rPr>
        <w:t xml:space="preserve"> лестницы с отмосткой</w:t>
      </w:r>
      <w:r>
        <w:t>.</w:t>
      </w:r>
    </w:p>
    <w:p w:rsidR="00342F33" w:rsidRDefault="00342F33" w:rsidP="00342F33">
      <w:pPr>
        <w:pStyle w:val="a8"/>
        <w:numPr>
          <w:ilvl w:val="1"/>
          <w:numId w:val="25"/>
        </w:numPr>
        <w:tabs>
          <w:tab w:val="left" w:pos="34"/>
          <w:tab w:val="left" w:pos="317"/>
        </w:tabs>
        <w:spacing w:line="240" w:lineRule="auto"/>
        <w:ind w:left="0" w:firstLine="0"/>
      </w:pPr>
      <w:r>
        <w:rPr>
          <w:rFonts w:eastAsia="Calibri"/>
        </w:rPr>
        <w:t>З</w:t>
      </w:r>
      <w:r w:rsidRPr="004A4102">
        <w:rPr>
          <w:rFonts w:eastAsia="Calibri"/>
        </w:rPr>
        <w:t xml:space="preserve">ащиту железобетонных и бетонных конструкций от агрессивного воздействия грунта и грунтовых вод. </w:t>
      </w:r>
      <w:r w:rsidR="00E1534D" w:rsidRPr="004A4102">
        <w:rPr>
          <w:rFonts w:eastAsia="Calibri"/>
        </w:rPr>
        <w:t>Для бетонной и железобетонной конструкции</w:t>
      </w:r>
      <w:r w:rsidRPr="004A4102">
        <w:rPr>
          <w:rFonts w:eastAsia="Calibri"/>
        </w:rPr>
        <w:t xml:space="preserve"> применить сульфатостойкий цемент</w:t>
      </w:r>
      <w:r>
        <w:t>.</w:t>
      </w:r>
    </w:p>
    <w:p w:rsidR="00342F33" w:rsidRDefault="00342F33" w:rsidP="00342F33">
      <w:pPr>
        <w:pStyle w:val="a8"/>
        <w:numPr>
          <w:ilvl w:val="1"/>
          <w:numId w:val="25"/>
        </w:numPr>
        <w:tabs>
          <w:tab w:val="left" w:pos="34"/>
          <w:tab w:val="left" w:pos="317"/>
        </w:tabs>
        <w:spacing w:line="240" w:lineRule="auto"/>
        <w:ind w:left="0" w:firstLine="0"/>
      </w:pPr>
      <w:r>
        <w:t>Б</w:t>
      </w:r>
      <w:r w:rsidRPr="004A4102">
        <w:t xml:space="preserve">етонную отмостку основания. </w:t>
      </w:r>
    </w:p>
    <w:p w:rsidR="00342F33" w:rsidRPr="004A4102" w:rsidRDefault="00342F33" w:rsidP="00342F33">
      <w:pPr>
        <w:pStyle w:val="a9"/>
        <w:jc w:val="both"/>
        <w:rPr>
          <w:rFonts w:ascii="Times New Roman" w:hAnsi="Times New Roman"/>
          <w:b/>
          <w:sz w:val="28"/>
          <w:szCs w:val="28"/>
        </w:rPr>
      </w:pPr>
    </w:p>
    <w:p w:rsidR="00342F33" w:rsidRPr="00FD1BAC" w:rsidRDefault="00342F33" w:rsidP="00342F33">
      <w:pPr>
        <w:pStyle w:val="a9"/>
        <w:numPr>
          <w:ilvl w:val="0"/>
          <w:numId w:val="7"/>
        </w:numPr>
        <w:ind w:left="0" w:firstLine="0"/>
        <w:jc w:val="both"/>
        <w:rPr>
          <w:rFonts w:ascii="Times New Roman" w:hAnsi="Times New Roman"/>
          <w:b/>
          <w:bCs/>
          <w:sz w:val="28"/>
          <w:szCs w:val="28"/>
        </w:rPr>
      </w:pPr>
      <w:r w:rsidRPr="004A4102">
        <w:rPr>
          <w:rFonts w:ascii="Times New Roman" w:hAnsi="Times New Roman"/>
          <w:b/>
          <w:sz w:val="28"/>
          <w:szCs w:val="28"/>
        </w:rPr>
        <w:t>Исходные данные для проектирования резервуара</w:t>
      </w:r>
    </w:p>
    <w:p w:rsidR="00342F33" w:rsidRPr="004A4102" w:rsidRDefault="00342F33" w:rsidP="00342F33">
      <w:pPr>
        <w:pStyle w:val="a9"/>
        <w:jc w:val="both"/>
        <w:rPr>
          <w:rFonts w:ascii="Times New Roman" w:hAnsi="Times New Roman"/>
          <w:b/>
          <w:bCs/>
          <w:sz w:val="28"/>
          <w:szCs w:val="28"/>
        </w:rPr>
      </w:pPr>
    </w:p>
    <w:p w:rsidR="00342F33" w:rsidRPr="004A4102" w:rsidRDefault="00342F33" w:rsidP="00342F33">
      <w:pPr>
        <w:jc w:val="both"/>
        <w:rPr>
          <w:sz w:val="28"/>
          <w:szCs w:val="28"/>
        </w:rPr>
      </w:pPr>
      <w:r w:rsidRPr="004A4102">
        <w:rPr>
          <w:sz w:val="28"/>
          <w:szCs w:val="28"/>
        </w:rPr>
        <w:t>3.</w:t>
      </w:r>
      <w:r w:rsidR="00E1534D" w:rsidRPr="004A4102">
        <w:rPr>
          <w:sz w:val="28"/>
          <w:szCs w:val="28"/>
        </w:rPr>
        <w:t>1.</w:t>
      </w:r>
      <w:r w:rsidR="00E1534D" w:rsidRPr="004A4102">
        <w:rPr>
          <w:rFonts w:eastAsia="Calibri"/>
          <w:sz w:val="28"/>
          <w:szCs w:val="28"/>
        </w:rPr>
        <w:t xml:space="preserve"> Тип</w:t>
      </w:r>
      <w:r w:rsidRPr="004A4102">
        <w:rPr>
          <w:rFonts w:eastAsia="Calibri"/>
          <w:sz w:val="28"/>
          <w:szCs w:val="28"/>
        </w:rPr>
        <w:t xml:space="preserve"> строящегося резервуара: резервуар вертикальный стальной со стационарной крышей, объемом 5000</w:t>
      </w:r>
      <w:r w:rsidRPr="004A4102">
        <w:rPr>
          <w:sz w:val="28"/>
          <w:szCs w:val="28"/>
        </w:rPr>
        <w:t xml:space="preserve"> </w:t>
      </w:r>
      <w:r w:rsidRPr="004A4102">
        <w:rPr>
          <w:rFonts w:eastAsia="Calibri"/>
          <w:sz w:val="28"/>
          <w:szCs w:val="28"/>
        </w:rPr>
        <w:t>м</w:t>
      </w:r>
      <w:r w:rsidRPr="004A4102">
        <w:rPr>
          <w:rFonts w:eastAsia="Calibri"/>
          <w:sz w:val="28"/>
          <w:szCs w:val="28"/>
          <w:vertAlign w:val="superscript"/>
        </w:rPr>
        <w:t>3</w:t>
      </w:r>
      <w:r w:rsidRPr="004A4102">
        <w:rPr>
          <w:rFonts w:eastAsia="Calibri"/>
          <w:sz w:val="28"/>
          <w:szCs w:val="28"/>
        </w:rPr>
        <w:t xml:space="preserve"> для хранения воды. Высота –</w:t>
      </w:r>
      <w:r w:rsidRPr="004A4102">
        <w:rPr>
          <w:sz w:val="28"/>
          <w:szCs w:val="28"/>
        </w:rPr>
        <w:t xml:space="preserve"> </w:t>
      </w:r>
      <w:r w:rsidRPr="004A4102">
        <w:rPr>
          <w:rFonts w:eastAsia="Calibri"/>
          <w:sz w:val="28"/>
          <w:szCs w:val="28"/>
        </w:rPr>
        <w:t>15 000</w:t>
      </w:r>
      <w:r w:rsidRPr="004A4102">
        <w:rPr>
          <w:sz w:val="28"/>
          <w:szCs w:val="28"/>
        </w:rPr>
        <w:t xml:space="preserve"> м</w:t>
      </w:r>
      <w:r w:rsidRPr="004A4102">
        <w:rPr>
          <w:rFonts w:eastAsia="Calibri"/>
          <w:sz w:val="28"/>
          <w:szCs w:val="28"/>
        </w:rPr>
        <w:t>м, диаметр –</w:t>
      </w:r>
      <w:r w:rsidRPr="004A4102">
        <w:rPr>
          <w:sz w:val="28"/>
          <w:szCs w:val="28"/>
        </w:rPr>
        <w:t xml:space="preserve"> </w:t>
      </w:r>
      <w:r w:rsidRPr="004A4102">
        <w:rPr>
          <w:rFonts w:eastAsia="Calibri"/>
          <w:sz w:val="28"/>
          <w:szCs w:val="28"/>
        </w:rPr>
        <w:t>20 920 мм. Метод монтажа – полистовая сборка</w:t>
      </w:r>
      <w:r w:rsidRPr="004A4102">
        <w:rPr>
          <w:sz w:val="28"/>
          <w:szCs w:val="28"/>
        </w:rPr>
        <w:t>.</w:t>
      </w:r>
    </w:p>
    <w:p w:rsidR="00342F33" w:rsidRPr="004A4102" w:rsidRDefault="00342F33" w:rsidP="00342F33">
      <w:pPr>
        <w:jc w:val="both"/>
        <w:rPr>
          <w:sz w:val="28"/>
          <w:szCs w:val="28"/>
        </w:rPr>
      </w:pPr>
      <w:r w:rsidRPr="004A4102">
        <w:rPr>
          <w:sz w:val="28"/>
          <w:szCs w:val="28"/>
        </w:rPr>
        <w:t xml:space="preserve">3.2. </w:t>
      </w:r>
      <w:r w:rsidRPr="004A4102">
        <w:rPr>
          <w:rFonts w:eastAsia="Calibri"/>
          <w:sz w:val="28"/>
          <w:szCs w:val="28"/>
        </w:rPr>
        <w:t>Оборачиваемость резервуара – 365 циклов в год</w:t>
      </w:r>
      <w:r w:rsidRPr="004A4102">
        <w:rPr>
          <w:sz w:val="28"/>
          <w:szCs w:val="28"/>
        </w:rPr>
        <w:t>.</w:t>
      </w:r>
    </w:p>
    <w:p w:rsidR="00342F33" w:rsidRPr="004A4102" w:rsidRDefault="00342F33" w:rsidP="00342F33">
      <w:pPr>
        <w:jc w:val="both"/>
        <w:rPr>
          <w:sz w:val="28"/>
          <w:szCs w:val="28"/>
        </w:rPr>
      </w:pPr>
      <w:r w:rsidRPr="004A4102">
        <w:rPr>
          <w:sz w:val="28"/>
          <w:szCs w:val="28"/>
        </w:rPr>
        <w:lastRenderedPageBreak/>
        <w:t xml:space="preserve">Припуск на коррозию для конструкции днища и 1-ого пояса </w:t>
      </w:r>
      <w:r w:rsidR="00E1534D" w:rsidRPr="004A4102">
        <w:rPr>
          <w:sz w:val="28"/>
          <w:szCs w:val="28"/>
        </w:rPr>
        <w:t>стенки резервуаров</w:t>
      </w:r>
      <w:r w:rsidRPr="004A4102">
        <w:rPr>
          <w:sz w:val="28"/>
          <w:szCs w:val="28"/>
        </w:rPr>
        <w:t xml:space="preserve"> принять 1мм, для остальных поясов стенки и кровли – 1 мм. </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 xml:space="preserve">При этом необходимая минимальная толщина стенки последнего пояса должна быть не меньше 10 мм. Толщина центральной части днища должна быть не менее 10 мм, толщина </w:t>
      </w:r>
      <w:proofErr w:type="spellStart"/>
      <w:r w:rsidRPr="004A4102">
        <w:rPr>
          <w:rFonts w:ascii="Times New Roman" w:hAnsi="Times New Roman"/>
          <w:sz w:val="28"/>
          <w:szCs w:val="28"/>
        </w:rPr>
        <w:t>окрайки</w:t>
      </w:r>
      <w:proofErr w:type="spellEnd"/>
      <w:r w:rsidRPr="004A4102">
        <w:rPr>
          <w:rFonts w:ascii="Times New Roman" w:hAnsi="Times New Roman"/>
          <w:sz w:val="28"/>
          <w:szCs w:val="28"/>
        </w:rPr>
        <w:t xml:space="preserve"> не менее 14 мм. Днище резервуара должно быть коническим с уклоном от центра на величину 1:100. Тип стационарной </w:t>
      </w:r>
      <w:r w:rsidR="00E1534D" w:rsidRPr="004A4102">
        <w:rPr>
          <w:rFonts w:ascii="Times New Roman" w:hAnsi="Times New Roman"/>
          <w:sz w:val="28"/>
          <w:szCs w:val="28"/>
        </w:rPr>
        <w:t>крыши: сферическая</w:t>
      </w:r>
      <w:r w:rsidRPr="004A4102">
        <w:rPr>
          <w:rFonts w:ascii="Times New Roman" w:hAnsi="Times New Roman"/>
          <w:sz w:val="28"/>
          <w:szCs w:val="28"/>
        </w:rPr>
        <w:t>. Сварные швы металлоконструкции РВС выполнить «</w:t>
      </w:r>
      <w:proofErr w:type="spellStart"/>
      <w:r w:rsidRPr="004A4102">
        <w:rPr>
          <w:rFonts w:ascii="Times New Roman" w:hAnsi="Times New Roman"/>
          <w:sz w:val="28"/>
          <w:szCs w:val="28"/>
        </w:rPr>
        <w:t>вразбег</w:t>
      </w:r>
      <w:proofErr w:type="spellEnd"/>
      <w:r w:rsidRPr="004A4102">
        <w:rPr>
          <w:rFonts w:ascii="Times New Roman" w:hAnsi="Times New Roman"/>
          <w:sz w:val="28"/>
          <w:szCs w:val="28"/>
        </w:rPr>
        <w:t xml:space="preserve">». При изготовлении стенки и </w:t>
      </w:r>
      <w:proofErr w:type="spellStart"/>
      <w:r w:rsidRPr="004A4102">
        <w:rPr>
          <w:rFonts w:ascii="Times New Roman" w:hAnsi="Times New Roman"/>
          <w:sz w:val="28"/>
          <w:szCs w:val="28"/>
        </w:rPr>
        <w:t>окрайки</w:t>
      </w:r>
      <w:proofErr w:type="spellEnd"/>
      <w:r w:rsidRPr="004A4102">
        <w:rPr>
          <w:rFonts w:ascii="Times New Roman" w:hAnsi="Times New Roman"/>
          <w:sz w:val="28"/>
          <w:szCs w:val="28"/>
        </w:rPr>
        <w:t xml:space="preserve"> днища применить сталь марки О9Г2С по ГОСТ 27772, для металлоконструкции центральной части днища и </w:t>
      </w:r>
      <w:r w:rsidR="00E1534D" w:rsidRPr="004A4102">
        <w:rPr>
          <w:rFonts w:ascii="Times New Roman" w:hAnsi="Times New Roman"/>
          <w:sz w:val="28"/>
          <w:szCs w:val="28"/>
        </w:rPr>
        <w:t>кровли применить</w:t>
      </w:r>
      <w:r w:rsidRPr="004A4102">
        <w:rPr>
          <w:rFonts w:ascii="Times New Roman" w:hAnsi="Times New Roman"/>
          <w:sz w:val="28"/>
          <w:szCs w:val="28"/>
        </w:rPr>
        <w:t xml:space="preserve"> сталь марки Вст3 </w:t>
      </w:r>
      <w:proofErr w:type="spellStart"/>
      <w:r w:rsidRPr="004A4102">
        <w:rPr>
          <w:rFonts w:ascii="Times New Roman" w:hAnsi="Times New Roman"/>
          <w:sz w:val="28"/>
          <w:szCs w:val="28"/>
        </w:rPr>
        <w:t>сп</w:t>
      </w:r>
      <w:proofErr w:type="spellEnd"/>
      <w:r w:rsidRPr="004A4102">
        <w:rPr>
          <w:rFonts w:ascii="Times New Roman" w:hAnsi="Times New Roman"/>
          <w:sz w:val="28"/>
          <w:szCs w:val="28"/>
        </w:rPr>
        <w:t xml:space="preserve"> ГОСТ 27772. Применяемые стали должны соответствовать требованиям СН РК 3.05-24-2004.</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 xml:space="preserve">3.3. Проектные решения для строящегося резервуара должны обеспечить нормативный </w:t>
      </w:r>
      <w:r w:rsidR="00E1534D" w:rsidRPr="004A4102">
        <w:rPr>
          <w:rFonts w:ascii="Times New Roman" w:hAnsi="Times New Roman"/>
          <w:sz w:val="28"/>
          <w:szCs w:val="28"/>
        </w:rPr>
        <w:t>срок эксплуатации</w:t>
      </w:r>
      <w:r w:rsidRPr="004A4102">
        <w:rPr>
          <w:rFonts w:ascii="Times New Roman" w:hAnsi="Times New Roman"/>
          <w:sz w:val="28"/>
          <w:szCs w:val="28"/>
        </w:rPr>
        <w:t xml:space="preserve"> продолжительностью 50 лет, и межремонтный интервал 20 лет.</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 xml:space="preserve">3.4. В проекте определить скорость заполнения и опорожнения резервуара, определить максимальную и минимальную высоту налива, величину налива при </w:t>
      </w:r>
      <w:proofErr w:type="spellStart"/>
      <w:r w:rsidRPr="004A4102">
        <w:rPr>
          <w:rFonts w:ascii="Times New Roman" w:hAnsi="Times New Roman"/>
          <w:sz w:val="28"/>
          <w:szCs w:val="28"/>
        </w:rPr>
        <w:t>гидроиспытании</w:t>
      </w:r>
      <w:proofErr w:type="spellEnd"/>
      <w:r w:rsidRPr="004A4102">
        <w:rPr>
          <w:rFonts w:ascii="Times New Roman" w:hAnsi="Times New Roman"/>
          <w:sz w:val="28"/>
          <w:szCs w:val="28"/>
        </w:rPr>
        <w:t xml:space="preserve">. </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3.5. Предусмотреть установку шахтной лестницы резервуара.</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 xml:space="preserve">3.6. </w:t>
      </w:r>
      <w:r w:rsidR="00E1534D" w:rsidRPr="004A4102">
        <w:rPr>
          <w:rFonts w:ascii="Times New Roman" w:hAnsi="Times New Roman"/>
          <w:sz w:val="28"/>
          <w:szCs w:val="28"/>
        </w:rPr>
        <w:t>Крепление шахтной</w:t>
      </w:r>
      <w:r w:rsidRPr="004A4102">
        <w:rPr>
          <w:rFonts w:ascii="Times New Roman" w:hAnsi="Times New Roman"/>
          <w:sz w:val="28"/>
          <w:szCs w:val="28"/>
        </w:rPr>
        <w:t xml:space="preserve"> лестницы к стенке резервуара должно обеспечивать перемещение стенки при изменении уровня </w:t>
      </w:r>
      <w:proofErr w:type="spellStart"/>
      <w:r w:rsidRPr="004A4102">
        <w:rPr>
          <w:rFonts w:ascii="Times New Roman" w:hAnsi="Times New Roman"/>
          <w:sz w:val="28"/>
          <w:szCs w:val="28"/>
        </w:rPr>
        <w:t>взлива</w:t>
      </w:r>
      <w:proofErr w:type="spellEnd"/>
      <w:r w:rsidRPr="004A4102">
        <w:rPr>
          <w:rFonts w:ascii="Times New Roman" w:hAnsi="Times New Roman"/>
          <w:sz w:val="28"/>
          <w:szCs w:val="28"/>
        </w:rPr>
        <w:t xml:space="preserve"> в резервуаре.</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3.7. Для осмотра внутреннего пространства резервуара, его вентиляции при проведении внутренних работ, а также для различных монтажных целей на резервуаре предусмотреть монтаж:</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 xml:space="preserve">- боковых люков лазов </w:t>
      </w:r>
      <w:r w:rsidR="00E1534D" w:rsidRPr="004A4102">
        <w:rPr>
          <w:rFonts w:ascii="Times New Roman" w:hAnsi="Times New Roman"/>
          <w:sz w:val="28"/>
          <w:szCs w:val="28"/>
        </w:rPr>
        <w:t>на Ду</w:t>
      </w:r>
      <w:r w:rsidRPr="004A4102">
        <w:rPr>
          <w:rFonts w:ascii="Times New Roman" w:hAnsi="Times New Roman"/>
          <w:sz w:val="28"/>
          <w:szCs w:val="28"/>
        </w:rPr>
        <w:t xml:space="preserve">-900х600мм-2шт., </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 xml:space="preserve">- световых люков на кровле Ду-500 - 4шт.  </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Для удобства в работе при открытии-закрытии, выполнить шарнирное крепление боковых люков-лазов на первом поясе резервуара.</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3.8. Пространство между усиливающими листами патрубков (люков) и стенкой резервуара, а также все накладки на стенке РВС, после проведения испытания на непроницаемость сварного шва, крепящего накладку к стенке, должны быть заполнены ингибитором коррозии (ВНПП – ИС-1(Б), Те</w:t>
      </w:r>
      <w:proofErr w:type="spellStart"/>
      <w:r w:rsidRPr="004A4102">
        <w:rPr>
          <w:rFonts w:ascii="Times New Roman" w:hAnsi="Times New Roman"/>
          <w:sz w:val="28"/>
          <w:szCs w:val="28"/>
          <w:lang w:val="en-US"/>
        </w:rPr>
        <w:t>ktyl</w:t>
      </w:r>
      <w:proofErr w:type="spellEnd"/>
      <w:r w:rsidRPr="004A4102">
        <w:rPr>
          <w:rFonts w:ascii="Times New Roman" w:hAnsi="Times New Roman"/>
          <w:sz w:val="28"/>
          <w:szCs w:val="28"/>
        </w:rPr>
        <w:t xml:space="preserve"> 122А), а отверстия заглушены резьбовой пробкой.</w:t>
      </w:r>
    </w:p>
    <w:p w:rsidR="00342F33" w:rsidRPr="004A4102" w:rsidRDefault="00342F33" w:rsidP="00342F33">
      <w:pPr>
        <w:jc w:val="both"/>
        <w:rPr>
          <w:sz w:val="28"/>
          <w:szCs w:val="28"/>
        </w:rPr>
      </w:pPr>
      <w:r w:rsidRPr="004A4102">
        <w:rPr>
          <w:sz w:val="28"/>
          <w:szCs w:val="28"/>
        </w:rPr>
        <w:t xml:space="preserve">3.9. Предусмотреть ограждение по периметру кровли резервуара, пешеходные трапы на кровле и площадки обслуживания всего оборудования: замерного люка, радара, сигнализаторов аварийного уровня, световых люков. На площадке обслуживания замерного люка резервуара установить ограждающий бортик с днищем в виде «корыта». </w:t>
      </w:r>
    </w:p>
    <w:p w:rsidR="00342F33" w:rsidRPr="004A4102" w:rsidRDefault="00342F33" w:rsidP="00342F33">
      <w:pPr>
        <w:jc w:val="both"/>
        <w:rPr>
          <w:sz w:val="28"/>
          <w:szCs w:val="28"/>
        </w:rPr>
      </w:pPr>
      <w:r w:rsidRPr="004A4102">
        <w:rPr>
          <w:sz w:val="28"/>
          <w:szCs w:val="28"/>
        </w:rPr>
        <w:t xml:space="preserve">Трапы и площадки обслуживания оборудования должны быть съемными, применить крепежные элементы из нержавеющего материала. Для трапов и площадок обслуживания применить полосовую оцинкованную сталь, поставленную на ребро и выполненные в виде решетки. </w:t>
      </w:r>
    </w:p>
    <w:p w:rsidR="00342F33" w:rsidRPr="004A4102" w:rsidRDefault="00342F33" w:rsidP="00342F33">
      <w:pPr>
        <w:pStyle w:val="a8"/>
        <w:numPr>
          <w:ilvl w:val="1"/>
          <w:numId w:val="7"/>
        </w:numPr>
        <w:ind w:left="0" w:firstLine="0"/>
      </w:pPr>
      <w:r w:rsidRPr="004A4102">
        <w:t>Проектом определить тип наружной изоляции резервуара в соответствии с климатическими условиями региона и хранимого продукта.</w:t>
      </w:r>
    </w:p>
    <w:p w:rsidR="00342F33" w:rsidRPr="004A4102" w:rsidRDefault="00342F33" w:rsidP="00342F33">
      <w:pPr>
        <w:jc w:val="both"/>
        <w:rPr>
          <w:sz w:val="28"/>
          <w:szCs w:val="28"/>
        </w:rPr>
      </w:pPr>
    </w:p>
    <w:p w:rsidR="00342F33" w:rsidRPr="004A4102" w:rsidRDefault="00342F33" w:rsidP="00342F33">
      <w:pPr>
        <w:pStyle w:val="a8"/>
        <w:numPr>
          <w:ilvl w:val="0"/>
          <w:numId w:val="7"/>
        </w:numPr>
        <w:ind w:left="0" w:firstLine="0"/>
        <w:jc w:val="left"/>
        <w:rPr>
          <w:b/>
          <w:bCs/>
        </w:rPr>
      </w:pPr>
      <w:r w:rsidRPr="004A4102">
        <w:rPr>
          <w:b/>
          <w:bCs/>
        </w:rPr>
        <w:t>Требования к сварным соединениям</w:t>
      </w:r>
    </w:p>
    <w:p w:rsidR="00342F33" w:rsidRPr="004A4102" w:rsidRDefault="00342F33" w:rsidP="00342F33">
      <w:pPr>
        <w:pStyle w:val="a8"/>
        <w:ind w:left="0"/>
        <w:jc w:val="left"/>
        <w:rPr>
          <w:b/>
          <w:bCs/>
        </w:rPr>
      </w:pPr>
    </w:p>
    <w:p w:rsidR="00342F33" w:rsidRPr="004A4102" w:rsidRDefault="00342F33" w:rsidP="00342F33">
      <w:pPr>
        <w:pStyle w:val="a4"/>
        <w:jc w:val="both"/>
        <w:rPr>
          <w:b w:val="0"/>
          <w:sz w:val="28"/>
          <w:szCs w:val="28"/>
          <w:lang w:val="ru-RU"/>
        </w:rPr>
      </w:pPr>
      <w:r w:rsidRPr="004A4102">
        <w:rPr>
          <w:b w:val="0"/>
          <w:sz w:val="28"/>
          <w:szCs w:val="28"/>
        </w:rPr>
        <w:lastRenderedPageBreak/>
        <w:t xml:space="preserve">4.1. Предусмотреть разработку ПОС и Проекта производства работ на сборку и сварку металлоконструкций резервуара, с применением последних разработок в области резервуаростроения, для обеспечения правильной геометрической формы при выполнении монтажных и сварочных работ. </w:t>
      </w:r>
    </w:p>
    <w:p w:rsidR="00342F33" w:rsidRPr="004A4102" w:rsidRDefault="00342F33" w:rsidP="00342F33">
      <w:pPr>
        <w:pStyle w:val="a4"/>
        <w:jc w:val="both"/>
        <w:rPr>
          <w:b w:val="0"/>
          <w:sz w:val="28"/>
          <w:szCs w:val="28"/>
        </w:rPr>
      </w:pPr>
      <w:r w:rsidRPr="004A4102">
        <w:rPr>
          <w:b w:val="0"/>
          <w:sz w:val="28"/>
          <w:szCs w:val="28"/>
        </w:rPr>
        <w:t>4.2. Основными способами сварки резервуарных конструкций принять автоматическую сварку под флюсом  или полуавтоматическую в среде защитных газов. При автоматизированной сварке под флюсом резервуарных полотнищ необходимым является оснащение сварочного оборудования системами слежения электрода за стыком.</w:t>
      </w:r>
    </w:p>
    <w:p w:rsidR="00342F33" w:rsidRPr="004A4102" w:rsidRDefault="00342F33" w:rsidP="00342F33">
      <w:pPr>
        <w:pStyle w:val="a4"/>
        <w:jc w:val="both"/>
        <w:rPr>
          <w:b w:val="0"/>
          <w:sz w:val="28"/>
          <w:szCs w:val="28"/>
        </w:rPr>
      </w:pPr>
      <w:r w:rsidRPr="004A4102">
        <w:rPr>
          <w:b w:val="0"/>
          <w:sz w:val="28"/>
          <w:szCs w:val="28"/>
        </w:rPr>
        <w:t>4.3. Сварные швы соединений должны быть плотно-прочными и соответствовать основному металлу по показателям стандартных механических свойств металла шва: пределу текучести, временному сопротивлению, относительному удлинению, ударной вязкости, углу загиба.</w:t>
      </w:r>
    </w:p>
    <w:p w:rsidR="00342F33" w:rsidRPr="004A4102" w:rsidRDefault="00342F33" w:rsidP="00342F33">
      <w:pPr>
        <w:pStyle w:val="a4"/>
        <w:jc w:val="both"/>
        <w:rPr>
          <w:b w:val="0"/>
          <w:sz w:val="28"/>
          <w:szCs w:val="28"/>
        </w:rPr>
      </w:pPr>
      <w:r w:rsidRPr="004A4102">
        <w:rPr>
          <w:b w:val="0"/>
          <w:sz w:val="28"/>
          <w:szCs w:val="28"/>
        </w:rPr>
        <w:t>4.4.  Для улучшения коррозионной стойкости металл шва и основной металл по химическому составу должны быть близки друг к другу.</w:t>
      </w:r>
    </w:p>
    <w:p w:rsidR="00342F33" w:rsidRPr="004A4102" w:rsidRDefault="00342F33" w:rsidP="00342F33">
      <w:pPr>
        <w:pStyle w:val="a4"/>
        <w:jc w:val="both"/>
        <w:rPr>
          <w:b w:val="0"/>
          <w:sz w:val="28"/>
          <w:szCs w:val="28"/>
        </w:rPr>
      </w:pPr>
      <w:r w:rsidRPr="004A4102">
        <w:rPr>
          <w:b w:val="0"/>
          <w:sz w:val="28"/>
          <w:szCs w:val="28"/>
        </w:rPr>
        <w:t>4.5.  Технологию сварки следует выбирать таким образом, чтобы избежать возникновения значительных сварочных деформаций и перемещений элементов конструкций.</w:t>
      </w:r>
    </w:p>
    <w:p w:rsidR="00342F33" w:rsidRPr="004A4102" w:rsidRDefault="00342F33" w:rsidP="00342F33">
      <w:pPr>
        <w:pStyle w:val="a4"/>
        <w:jc w:val="both"/>
        <w:rPr>
          <w:b w:val="0"/>
          <w:sz w:val="28"/>
          <w:szCs w:val="28"/>
        </w:rPr>
      </w:pPr>
      <w:r w:rsidRPr="004A4102">
        <w:rPr>
          <w:b w:val="0"/>
          <w:sz w:val="28"/>
          <w:szCs w:val="28"/>
        </w:rPr>
        <w:t>4.6.  Сварные монтажные швы выполнить согласно норм. Сварные швы должны быть смещены друг относительно от друга согласно норм.</w:t>
      </w:r>
    </w:p>
    <w:p w:rsidR="00342F33" w:rsidRPr="004A4102" w:rsidRDefault="00342F33" w:rsidP="00342F33">
      <w:pPr>
        <w:ind w:hanging="709"/>
        <w:jc w:val="both"/>
        <w:rPr>
          <w:sz w:val="28"/>
          <w:szCs w:val="28"/>
        </w:rPr>
      </w:pPr>
    </w:p>
    <w:p w:rsidR="00342F33" w:rsidRDefault="00342F33" w:rsidP="00342F33">
      <w:pPr>
        <w:pStyle w:val="2"/>
        <w:numPr>
          <w:ilvl w:val="0"/>
          <w:numId w:val="7"/>
        </w:numPr>
        <w:ind w:left="0" w:firstLine="0"/>
        <w:rPr>
          <w:rFonts w:ascii="Times New Roman" w:hAnsi="Times New Roman" w:cs="Times New Roman"/>
          <w:color w:val="auto"/>
          <w:sz w:val="28"/>
          <w:szCs w:val="28"/>
        </w:rPr>
      </w:pPr>
      <w:r w:rsidRPr="004A4102">
        <w:rPr>
          <w:rFonts w:ascii="Times New Roman" w:hAnsi="Times New Roman" w:cs="Times New Roman"/>
          <w:color w:val="auto"/>
          <w:sz w:val="28"/>
          <w:szCs w:val="28"/>
        </w:rPr>
        <w:t xml:space="preserve">Требования к контролю качества сварных </w:t>
      </w:r>
      <w:r w:rsidR="00E1534D" w:rsidRPr="004A4102">
        <w:rPr>
          <w:rFonts w:ascii="Times New Roman" w:hAnsi="Times New Roman" w:cs="Times New Roman"/>
          <w:color w:val="auto"/>
          <w:sz w:val="28"/>
          <w:szCs w:val="28"/>
        </w:rPr>
        <w:t>соединений и</w:t>
      </w:r>
      <w:r w:rsidRPr="004A4102">
        <w:rPr>
          <w:rFonts w:ascii="Times New Roman" w:hAnsi="Times New Roman" w:cs="Times New Roman"/>
          <w:color w:val="auto"/>
          <w:sz w:val="28"/>
          <w:szCs w:val="28"/>
        </w:rPr>
        <w:t xml:space="preserve"> испытанию резервуара, технологических трубопроводов</w:t>
      </w:r>
    </w:p>
    <w:p w:rsidR="00342F33" w:rsidRPr="004A4102" w:rsidRDefault="00342F33" w:rsidP="00342F33">
      <w:pPr>
        <w:pStyle w:val="2"/>
        <w:ind w:left="720"/>
        <w:rPr>
          <w:rFonts w:ascii="Times New Roman" w:hAnsi="Times New Roman" w:cs="Times New Roman"/>
          <w:color w:val="auto"/>
          <w:sz w:val="28"/>
          <w:szCs w:val="28"/>
        </w:rPr>
      </w:pP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5.1. 100%-</w:t>
      </w:r>
      <w:proofErr w:type="spellStart"/>
      <w:r w:rsidRPr="004A4102">
        <w:rPr>
          <w:rFonts w:ascii="Times New Roman" w:hAnsi="Times New Roman"/>
          <w:sz w:val="28"/>
          <w:szCs w:val="28"/>
        </w:rPr>
        <w:t>ный</w:t>
      </w:r>
      <w:proofErr w:type="spellEnd"/>
      <w:r w:rsidRPr="004A4102">
        <w:rPr>
          <w:rFonts w:ascii="Times New Roman" w:hAnsi="Times New Roman"/>
          <w:sz w:val="28"/>
          <w:szCs w:val="28"/>
        </w:rPr>
        <w:t xml:space="preserve"> визуальный контроль всех вертикальных и горизонтальных заводских и </w:t>
      </w:r>
      <w:r w:rsidR="00E1534D" w:rsidRPr="004A4102">
        <w:rPr>
          <w:rFonts w:ascii="Times New Roman" w:hAnsi="Times New Roman"/>
          <w:sz w:val="28"/>
          <w:szCs w:val="28"/>
        </w:rPr>
        <w:t>монтажных сварных соединений,</w:t>
      </w:r>
      <w:r w:rsidRPr="004A4102">
        <w:rPr>
          <w:rFonts w:ascii="Times New Roman" w:hAnsi="Times New Roman"/>
          <w:sz w:val="28"/>
          <w:szCs w:val="28"/>
        </w:rPr>
        <w:t xml:space="preserve"> и поверхности основного металла резервуара.</w:t>
      </w:r>
    </w:p>
    <w:p w:rsidR="00342F33" w:rsidRPr="004A4102" w:rsidRDefault="00342F33" w:rsidP="00342F33">
      <w:pPr>
        <w:numPr>
          <w:ilvl w:val="1"/>
          <w:numId w:val="2"/>
        </w:numPr>
        <w:ind w:left="0" w:firstLine="0"/>
        <w:jc w:val="both"/>
        <w:rPr>
          <w:rFonts w:eastAsia="Calibri"/>
          <w:sz w:val="28"/>
          <w:szCs w:val="28"/>
        </w:rPr>
      </w:pPr>
      <w:r w:rsidRPr="004A4102">
        <w:rPr>
          <w:rFonts w:eastAsia="Calibri"/>
          <w:sz w:val="28"/>
          <w:szCs w:val="28"/>
        </w:rPr>
        <w:t>Инструментальный замер геометрических параметров всех сварных соединений резервуара с помощью шаблонов, линеек, отвесов, геодезических приборов и т.д.</w:t>
      </w:r>
    </w:p>
    <w:p w:rsidR="00342F33" w:rsidRPr="004A4102" w:rsidRDefault="00342F33" w:rsidP="00342F33">
      <w:pPr>
        <w:numPr>
          <w:ilvl w:val="1"/>
          <w:numId w:val="2"/>
        </w:numPr>
        <w:ind w:left="34" w:firstLine="0"/>
        <w:jc w:val="both"/>
        <w:rPr>
          <w:rFonts w:eastAsia="Calibri"/>
          <w:sz w:val="28"/>
          <w:szCs w:val="28"/>
        </w:rPr>
      </w:pPr>
      <w:r w:rsidRPr="004A4102">
        <w:rPr>
          <w:rFonts w:eastAsia="Calibri"/>
          <w:sz w:val="28"/>
          <w:szCs w:val="28"/>
        </w:rPr>
        <w:t>100%-</w:t>
      </w:r>
      <w:proofErr w:type="spellStart"/>
      <w:r w:rsidRPr="004A4102">
        <w:rPr>
          <w:rFonts w:eastAsia="Calibri"/>
          <w:sz w:val="28"/>
          <w:szCs w:val="28"/>
        </w:rPr>
        <w:t>ный</w:t>
      </w:r>
      <w:proofErr w:type="spellEnd"/>
      <w:r w:rsidRPr="004A4102">
        <w:rPr>
          <w:rFonts w:eastAsia="Calibri"/>
          <w:sz w:val="28"/>
          <w:szCs w:val="28"/>
        </w:rPr>
        <w:t xml:space="preserve"> радиографический контроль всех вертикальных и горизонтальных монтажных сварных швов стенки резервуара, а также 100%-</w:t>
      </w:r>
      <w:proofErr w:type="spellStart"/>
      <w:r w:rsidRPr="004A4102">
        <w:rPr>
          <w:rFonts w:eastAsia="Calibri"/>
          <w:sz w:val="28"/>
          <w:szCs w:val="28"/>
        </w:rPr>
        <w:t>ный</w:t>
      </w:r>
      <w:proofErr w:type="spellEnd"/>
      <w:r w:rsidRPr="004A4102">
        <w:rPr>
          <w:rFonts w:eastAsia="Calibri"/>
          <w:sz w:val="28"/>
          <w:szCs w:val="28"/>
        </w:rPr>
        <w:t xml:space="preserve"> контроль ультразвуковой дефектоскопией сварного шва между стенкой и днищем. 100%-</w:t>
      </w:r>
      <w:proofErr w:type="spellStart"/>
      <w:r w:rsidRPr="004A4102">
        <w:rPr>
          <w:rFonts w:eastAsia="Calibri"/>
          <w:sz w:val="28"/>
          <w:szCs w:val="28"/>
        </w:rPr>
        <w:t>ный</w:t>
      </w:r>
      <w:proofErr w:type="spellEnd"/>
      <w:r w:rsidRPr="004A4102">
        <w:rPr>
          <w:rFonts w:eastAsia="Calibri"/>
          <w:sz w:val="28"/>
          <w:szCs w:val="28"/>
        </w:rPr>
        <w:t xml:space="preserve"> радиографический контроль стыков технологических трубопроводов.</w:t>
      </w:r>
    </w:p>
    <w:p w:rsidR="00342F33" w:rsidRPr="004A4102" w:rsidRDefault="00342F33" w:rsidP="00342F33">
      <w:pPr>
        <w:numPr>
          <w:ilvl w:val="1"/>
          <w:numId w:val="2"/>
        </w:numPr>
        <w:ind w:left="34" w:hanging="34"/>
        <w:jc w:val="both"/>
        <w:rPr>
          <w:rFonts w:eastAsia="Calibri"/>
          <w:sz w:val="28"/>
          <w:szCs w:val="28"/>
        </w:rPr>
      </w:pPr>
      <w:r w:rsidRPr="004A4102">
        <w:rPr>
          <w:rFonts w:eastAsia="Calibri"/>
          <w:sz w:val="28"/>
          <w:szCs w:val="28"/>
        </w:rPr>
        <w:t xml:space="preserve">Контроль сварных </w:t>
      </w:r>
      <w:r w:rsidR="00E1534D" w:rsidRPr="004A4102">
        <w:rPr>
          <w:rFonts w:eastAsia="Calibri"/>
          <w:sz w:val="28"/>
          <w:szCs w:val="28"/>
        </w:rPr>
        <w:t>швов днища, уторного</w:t>
      </w:r>
      <w:r w:rsidRPr="004A4102">
        <w:rPr>
          <w:rFonts w:eastAsia="Calibri"/>
          <w:sz w:val="28"/>
          <w:szCs w:val="28"/>
        </w:rPr>
        <w:t xml:space="preserve"> углового шва произвести вакуум камерой.</w:t>
      </w:r>
    </w:p>
    <w:p w:rsidR="00342F33" w:rsidRPr="004A4102" w:rsidRDefault="00342F33" w:rsidP="00342F33">
      <w:pPr>
        <w:numPr>
          <w:ilvl w:val="1"/>
          <w:numId w:val="2"/>
        </w:numPr>
        <w:ind w:left="34" w:hanging="34"/>
        <w:jc w:val="both"/>
        <w:rPr>
          <w:rFonts w:eastAsia="Calibri"/>
          <w:sz w:val="28"/>
          <w:szCs w:val="28"/>
        </w:rPr>
      </w:pPr>
      <w:r w:rsidRPr="004A4102">
        <w:rPr>
          <w:rFonts w:eastAsia="Calibri"/>
          <w:sz w:val="28"/>
          <w:szCs w:val="28"/>
        </w:rPr>
        <w:t xml:space="preserve">Предварительный контроль герметичности (непроницаемости) сварных </w:t>
      </w:r>
      <w:r w:rsidR="00E1534D" w:rsidRPr="004A4102">
        <w:rPr>
          <w:rFonts w:eastAsia="Calibri"/>
          <w:sz w:val="28"/>
          <w:szCs w:val="28"/>
        </w:rPr>
        <w:t>швов и</w:t>
      </w:r>
      <w:r w:rsidRPr="004A4102">
        <w:rPr>
          <w:rFonts w:eastAsia="Calibri"/>
          <w:sz w:val="28"/>
          <w:szCs w:val="28"/>
        </w:rPr>
        <w:t xml:space="preserve"> врезок на корпус резервуара производится с использованием проб “мел-керосин”. Все затраты по контролю сварных </w:t>
      </w:r>
      <w:r w:rsidR="00E1534D" w:rsidRPr="004A4102">
        <w:rPr>
          <w:rFonts w:eastAsia="Calibri"/>
          <w:sz w:val="28"/>
          <w:szCs w:val="28"/>
        </w:rPr>
        <w:t>швов предусмотреть</w:t>
      </w:r>
      <w:r w:rsidRPr="004A4102">
        <w:rPr>
          <w:rFonts w:eastAsia="Calibri"/>
          <w:sz w:val="28"/>
          <w:szCs w:val="28"/>
        </w:rPr>
        <w:t xml:space="preserve"> сметой.</w:t>
      </w:r>
    </w:p>
    <w:p w:rsidR="00342F33" w:rsidRPr="004A4102" w:rsidRDefault="00342F33" w:rsidP="00342F33">
      <w:pPr>
        <w:numPr>
          <w:ilvl w:val="1"/>
          <w:numId w:val="2"/>
        </w:numPr>
        <w:ind w:left="34" w:hanging="34"/>
        <w:jc w:val="both"/>
        <w:rPr>
          <w:rFonts w:eastAsia="Calibri"/>
          <w:sz w:val="28"/>
          <w:szCs w:val="28"/>
        </w:rPr>
      </w:pPr>
      <w:r w:rsidRPr="004A4102">
        <w:rPr>
          <w:rFonts w:eastAsia="Calibri"/>
          <w:sz w:val="28"/>
          <w:szCs w:val="28"/>
        </w:rPr>
        <w:t>Предусмотреть контроль сварных швов между стенкой и кровлей резервуара, а также всех сварных швов настила кровли с помощью пробы «мел-керосин».</w:t>
      </w:r>
    </w:p>
    <w:p w:rsidR="00342F33" w:rsidRPr="004A4102" w:rsidRDefault="00342F33" w:rsidP="00342F33">
      <w:pPr>
        <w:numPr>
          <w:ilvl w:val="1"/>
          <w:numId w:val="2"/>
        </w:numPr>
        <w:ind w:left="34" w:hanging="34"/>
        <w:jc w:val="both"/>
        <w:rPr>
          <w:rFonts w:eastAsia="Calibri"/>
          <w:sz w:val="28"/>
          <w:szCs w:val="28"/>
        </w:rPr>
      </w:pPr>
      <w:r w:rsidRPr="004A4102">
        <w:rPr>
          <w:rFonts w:eastAsia="Calibri"/>
          <w:sz w:val="28"/>
          <w:szCs w:val="28"/>
        </w:rPr>
        <w:t xml:space="preserve">Предусмотреть </w:t>
      </w:r>
      <w:r w:rsidRPr="004A4102">
        <w:rPr>
          <w:sz w:val="28"/>
          <w:szCs w:val="28"/>
        </w:rPr>
        <w:t xml:space="preserve">магнитное сканирование методом </w:t>
      </w:r>
      <w:r w:rsidRPr="004A4102">
        <w:rPr>
          <w:sz w:val="28"/>
          <w:szCs w:val="28"/>
          <w:lang w:val="en-US"/>
        </w:rPr>
        <w:t>MFL</w:t>
      </w:r>
      <w:r w:rsidRPr="004A4102">
        <w:rPr>
          <w:sz w:val="28"/>
          <w:szCs w:val="28"/>
        </w:rPr>
        <w:t xml:space="preserve"> первого пояса стенки, днища и диагностику</w:t>
      </w:r>
      <w:r w:rsidRPr="004A4102">
        <w:rPr>
          <w:rFonts w:eastAsia="Calibri"/>
          <w:sz w:val="28"/>
          <w:szCs w:val="28"/>
        </w:rPr>
        <w:t xml:space="preserve"> методом магнитной памяти металла резервуара силами специализированной организации. </w:t>
      </w:r>
    </w:p>
    <w:p w:rsidR="00342F33" w:rsidRPr="004A4102" w:rsidRDefault="00342F33" w:rsidP="00342F33">
      <w:pPr>
        <w:numPr>
          <w:ilvl w:val="1"/>
          <w:numId w:val="2"/>
        </w:numPr>
        <w:ind w:left="34" w:hanging="34"/>
        <w:jc w:val="both"/>
        <w:rPr>
          <w:rFonts w:eastAsia="Calibri"/>
          <w:sz w:val="28"/>
          <w:szCs w:val="28"/>
        </w:rPr>
      </w:pPr>
      <w:r w:rsidRPr="004A4102">
        <w:rPr>
          <w:rFonts w:eastAsia="Calibri"/>
          <w:sz w:val="28"/>
          <w:szCs w:val="28"/>
        </w:rPr>
        <w:lastRenderedPageBreak/>
        <w:t>Предусмотреть гидравлическое испытание резервуара и технологических трубопроводов.</w:t>
      </w:r>
    </w:p>
    <w:p w:rsidR="00342F33" w:rsidRPr="004A4102" w:rsidRDefault="00342F33" w:rsidP="00342F33">
      <w:pPr>
        <w:numPr>
          <w:ilvl w:val="1"/>
          <w:numId w:val="2"/>
        </w:numPr>
        <w:ind w:left="34" w:hanging="34"/>
        <w:jc w:val="both"/>
        <w:rPr>
          <w:rFonts w:eastAsia="Calibri"/>
          <w:sz w:val="28"/>
          <w:szCs w:val="28"/>
        </w:rPr>
      </w:pPr>
      <w:r w:rsidRPr="004A4102">
        <w:rPr>
          <w:rFonts w:eastAsia="Calibri"/>
          <w:sz w:val="28"/>
          <w:szCs w:val="28"/>
        </w:rPr>
        <w:t xml:space="preserve">Испытание на внутреннее избыточное давление и вакуум </w:t>
      </w:r>
      <w:r w:rsidR="00E1534D" w:rsidRPr="004A4102">
        <w:rPr>
          <w:rFonts w:eastAsia="Calibri"/>
          <w:sz w:val="28"/>
          <w:szCs w:val="28"/>
        </w:rPr>
        <w:t>резервуара проводить</w:t>
      </w:r>
      <w:r w:rsidRPr="004A4102">
        <w:rPr>
          <w:rFonts w:eastAsia="Calibri"/>
          <w:sz w:val="28"/>
          <w:szCs w:val="28"/>
        </w:rPr>
        <w:t xml:space="preserve"> после гидравлического испытания и понижения уровня воды ниже испытательного на 2</w:t>
      </w:r>
      <w:r w:rsidRPr="004A4102">
        <w:rPr>
          <w:sz w:val="28"/>
          <w:szCs w:val="28"/>
        </w:rPr>
        <w:t xml:space="preserve"> </w:t>
      </w:r>
      <w:r w:rsidRPr="004A4102">
        <w:rPr>
          <w:rFonts w:eastAsia="Calibri"/>
          <w:sz w:val="28"/>
          <w:szCs w:val="28"/>
        </w:rPr>
        <w:t xml:space="preserve">метра. Контроль давления и вакуума осуществляют </w:t>
      </w:r>
      <w:r w:rsidRPr="004A4102">
        <w:rPr>
          <w:rFonts w:eastAsia="Calibri"/>
          <w:sz w:val="28"/>
          <w:szCs w:val="28"/>
          <w:lang w:val="en-US"/>
        </w:rPr>
        <w:t>U</w:t>
      </w:r>
      <w:r w:rsidRPr="004A4102">
        <w:rPr>
          <w:rFonts w:eastAsia="Calibri"/>
          <w:sz w:val="28"/>
          <w:szCs w:val="28"/>
        </w:rPr>
        <w:t>-образном манометром, выведенным по отдельному трубопроводу. Избыточное давление принимается на 25%. А вакуум – на 50% больше проектной величины, если в проекте нет других указаний. Продолжительность нагрузки 30 минут.</w:t>
      </w:r>
    </w:p>
    <w:p w:rsidR="00342F33" w:rsidRPr="004A4102" w:rsidRDefault="00342F33" w:rsidP="00342F33">
      <w:pPr>
        <w:numPr>
          <w:ilvl w:val="1"/>
          <w:numId w:val="2"/>
        </w:numPr>
        <w:ind w:left="0" w:firstLine="0"/>
        <w:jc w:val="both"/>
        <w:rPr>
          <w:rFonts w:eastAsia="Calibri"/>
          <w:sz w:val="28"/>
          <w:szCs w:val="28"/>
        </w:rPr>
      </w:pPr>
      <w:r w:rsidRPr="004A4102">
        <w:rPr>
          <w:rFonts w:eastAsia="Calibri"/>
          <w:sz w:val="28"/>
          <w:szCs w:val="28"/>
        </w:rPr>
        <w:t xml:space="preserve">Выполнить геодезическое обследование резервуара в опорожненном и заполненном состоянии. </w:t>
      </w:r>
    </w:p>
    <w:p w:rsidR="00342F33" w:rsidRPr="004A4102" w:rsidRDefault="00342F33" w:rsidP="00342F33">
      <w:pPr>
        <w:ind w:left="107" w:hanging="709"/>
        <w:jc w:val="both"/>
        <w:rPr>
          <w:sz w:val="28"/>
          <w:szCs w:val="28"/>
        </w:rPr>
      </w:pPr>
    </w:p>
    <w:p w:rsidR="00342F33" w:rsidRPr="004A4102" w:rsidRDefault="00342F33" w:rsidP="00342F33">
      <w:pPr>
        <w:pStyle w:val="2"/>
        <w:numPr>
          <w:ilvl w:val="0"/>
          <w:numId w:val="2"/>
        </w:numPr>
        <w:ind w:left="0" w:firstLine="0"/>
        <w:jc w:val="left"/>
        <w:rPr>
          <w:rFonts w:ascii="Times New Roman" w:hAnsi="Times New Roman" w:cs="Times New Roman"/>
          <w:sz w:val="28"/>
          <w:szCs w:val="28"/>
        </w:rPr>
      </w:pPr>
      <w:r w:rsidRPr="004A4102">
        <w:rPr>
          <w:rFonts w:ascii="Times New Roman" w:hAnsi="Times New Roman" w:cs="Times New Roman"/>
          <w:sz w:val="28"/>
          <w:szCs w:val="28"/>
        </w:rPr>
        <w:t>Антикоррозийная защита металлоконструкции резервуара и трубопроводов</w:t>
      </w:r>
    </w:p>
    <w:p w:rsidR="00342F33" w:rsidRPr="004A4102" w:rsidRDefault="00342F33" w:rsidP="00342F33">
      <w:pPr>
        <w:pStyle w:val="2"/>
        <w:ind w:left="390"/>
        <w:rPr>
          <w:rFonts w:ascii="Times New Roman" w:hAnsi="Times New Roman" w:cs="Times New Roman"/>
          <w:b w:val="0"/>
          <w:bCs w:val="0"/>
          <w:sz w:val="28"/>
          <w:szCs w:val="28"/>
        </w:rPr>
      </w:pPr>
    </w:p>
    <w:p w:rsidR="00342F33" w:rsidRPr="004A4102" w:rsidRDefault="00342F33" w:rsidP="00342F33">
      <w:pPr>
        <w:jc w:val="both"/>
        <w:rPr>
          <w:sz w:val="28"/>
          <w:szCs w:val="28"/>
        </w:rPr>
      </w:pPr>
      <w:r w:rsidRPr="004A4102">
        <w:rPr>
          <w:sz w:val="28"/>
          <w:szCs w:val="28"/>
        </w:rPr>
        <w:t>6.1. Предусмотреть полную внутреннюю, полную наружную антикоррозийную защиту металлоконструкций резервуара, наземных технологических трубопроводов с учетом требований действующих нормативных документов.</w:t>
      </w:r>
      <w:r w:rsidRPr="004A4102">
        <w:rPr>
          <w:sz w:val="28"/>
          <w:szCs w:val="28"/>
          <w:lang w:val="kk-KZ"/>
        </w:rPr>
        <w:t xml:space="preserve"> Проектом предусмотреть применение эпокосидной грунтовки и эпоксидного покрытия марки «</w:t>
      </w:r>
      <w:proofErr w:type="spellStart"/>
      <w:r w:rsidRPr="004A4102">
        <w:rPr>
          <w:sz w:val="28"/>
          <w:szCs w:val="28"/>
          <w:lang w:val="en-US"/>
        </w:rPr>
        <w:t>Hempadur</w:t>
      </w:r>
      <w:proofErr w:type="spellEnd"/>
      <w:r w:rsidRPr="004A4102">
        <w:rPr>
          <w:sz w:val="28"/>
          <w:szCs w:val="28"/>
          <w:lang w:val="kk-KZ"/>
        </w:rPr>
        <w:t>»</w:t>
      </w:r>
      <w:r w:rsidRPr="004A4102">
        <w:rPr>
          <w:sz w:val="28"/>
          <w:szCs w:val="28"/>
        </w:rPr>
        <w:t xml:space="preserve">, толщину нанесения каждого слоя определить проектом. Нанесение эпоксидного покрытия произвести в два этапа. Проектом предусмотреть контроль качества адгезии в соответствии с применяемым типом покрытия.   </w:t>
      </w:r>
    </w:p>
    <w:p w:rsidR="00342F33" w:rsidRPr="004A4102" w:rsidRDefault="00342F33" w:rsidP="00342F33">
      <w:pPr>
        <w:jc w:val="both"/>
        <w:rPr>
          <w:sz w:val="28"/>
          <w:szCs w:val="28"/>
        </w:rPr>
      </w:pPr>
      <w:r w:rsidRPr="004A4102">
        <w:rPr>
          <w:sz w:val="28"/>
          <w:szCs w:val="28"/>
        </w:rPr>
        <w:t>6.2. Предусмотреть внутреннее антикоррозионное покрытие днищ резервуаров на основе двухкомпонентных эпоксидных материалов.</w:t>
      </w:r>
    </w:p>
    <w:p w:rsidR="00342F33" w:rsidRPr="004A4102" w:rsidRDefault="00342F33" w:rsidP="00342F33">
      <w:pPr>
        <w:jc w:val="both"/>
        <w:rPr>
          <w:sz w:val="28"/>
          <w:szCs w:val="28"/>
        </w:rPr>
      </w:pPr>
      <w:r w:rsidRPr="004A4102">
        <w:rPr>
          <w:sz w:val="28"/>
          <w:szCs w:val="28"/>
        </w:rPr>
        <w:t xml:space="preserve">6.3. Выполнить покраску резервуарного оборудования с нанесением с 2-х сторон резервуара логотипа Товарищества. </w:t>
      </w:r>
    </w:p>
    <w:p w:rsidR="00342F33" w:rsidRPr="004A4102" w:rsidRDefault="00342F33" w:rsidP="00342F33">
      <w:pPr>
        <w:pStyle w:val="5"/>
        <w:rPr>
          <w:rFonts w:ascii="Times New Roman" w:hAnsi="Times New Roman" w:cs="Times New Roman"/>
          <w:b w:val="0"/>
          <w:color w:val="auto"/>
          <w:sz w:val="28"/>
          <w:szCs w:val="28"/>
          <w:u w:val="none"/>
        </w:rPr>
      </w:pPr>
    </w:p>
    <w:p w:rsidR="00342F33" w:rsidRPr="004A4102" w:rsidRDefault="00342F33" w:rsidP="00342F33">
      <w:pPr>
        <w:pStyle w:val="5"/>
        <w:rPr>
          <w:rFonts w:ascii="Times New Roman" w:hAnsi="Times New Roman" w:cs="Times New Roman"/>
          <w:bCs w:val="0"/>
          <w:color w:val="auto"/>
          <w:sz w:val="28"/>
          <w:szCs w:val="28"/>
          <w:u w:val="none"/>
        </w:rPr>
      </w:pPr>
      <w:r w:rsidRPr="004A4102">
        <w:rPr>
          <w:rFonts w:ascii="Times New Roman" w:hAnsi="Times New Roman" w:cs="Times New Roman"/>
          <w:color w:val="auto"/>
          <w:sz w:val="28"/>
          <w:szCs w:val="28"/>
          <w:u w:val="none"/>
        </w:rPr>
        <w:t xml:space="preserve">7. Оборудование резервуара и технологические трубопроводы </w:t>
      </w:r>
    </w:p>
    <w:p w:rsidR="00342F33" w:rsidRPr="004A4102" w:rsidRDefault="00342F33" w:rsidP="00342F33">
      <w:pPr>
        <w:pStyle w:val="a9"/>
        <w:jc w:val="both"/>
        <w:rPr>
          <w:rFonts w:ascii="Times New Roman" w:hAnsi="Times New Roman"/>
          <w:sz w:val="28"/>
          <w:szCs w:val="28"/>
          <w:lang w:eastAsia="ru-RU"/>
        </w:rPr>
      </w:pPr>
    </w:p>
    <w:p w:rsidR="00342F33" w:rsidRPr="004A4102" w:rsidRDefault="00342F33" w:rsidP="00342F33">
      <w:pPr>
        <w:tabs>
          <w:tab w:val="left" w:pos="176"/>
        </w:tabs>
        <w:jc w:val="both"/>
        <w:rPr>
          <w:sz w:val="28"/>
          <w:szCs w:val="28"/>
        </w:rPr>
      </w:pPr>
      <w:r w:rsidRPr="004A4102">
        <w:rPr>
          <w:sz w:val="28"/>
          <w:szCs w:val="28"/>
        </w:rPr>
        <w:t>Проектом предусмотреть:</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7.</w:t>
      </w:r>
      <w:r w:rsidR="005E0352" w:rsidRPr="004A4102">
        <w:rPr>
          <w:rFonts w:ascii="Times New Roman" w:hAnsi="Times New Roman"/>
          <w:sz w:val="28"/>
          <w:szCs w:val="28"/>
        </w:rPr>
        <w:t>1. Монтаж технологических</w:t>
      </w:r>
      <w:r w:rsidRPr="004A4102">
        <w:rPr>
          <w:rFonts w:ascii="Times New Roman" w:hAnsi="Times New Roman"/>
          <w:sz w:val="28"/>
          <w:szCs w:val="28"/>
        </w:rPr>
        <w:t xml:space="preserve"> трубопроводов для приема-откачки воды </w:t>
      </w:r>
      <w:r w:rsidR="005E0352" w:rsidRPr="004A4102">
        <w:rPr>
          <w:rFonts w:ascii="Times New Roman" w:hAnsi="Times New Roman"/>
          <w:sz w:val="28"/>
          <w:szCs w:val="28"/>
        </w:rPr>
        <w:t>с подключением</w:t>
      </w:r>
      <w:r w:rsidRPr="004A4102">
        <w:rPr>
          <w:rFonts w:ascii="Times New Roman" w:hAnsi="Times New Roman"/>
          <w:sz w:val="28"/>
          <w:szCs w:val="28"/>
        </w:rPr>
        <w:t xml:space="preserve"> к существующим технологическим трубопроводам. Подземные трубопроводы должны </w:t>
      </w:r>
      <w:r w:rsidR="005E0352" w:rsidRPr="004A4102">
        <w:rPr>
          <w:rFonts w:ascii="Times New Roman" w:hAnsi="Times New Roman"/>
          <w:sz w:val="28"/>
          <w:szCs w:val="28"/>
        </w:rPr>
        <w:t>быть с</w:t>
      </w:r>
      <w:r w:rsidRPr="004A4102">
        <w:rPr>
          <w:rFonts w:ascii="Times New Roman" w:hAnsi="Times New Roman"/>
          <w:sz w:val="28"/>
          <w:szCs w:val="28"/>
        </w:rPr>
        <w:t xml:space="preserve"> заводской изоляцией.</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7.</w:t>
      </w:r>
      <w:r w:rsidR="00FE111D">
        <w:rPr>
          <w:rFonts w:ascii="Times New Roman" w:hAnsi="Times New Roman"/>
          <w:sz w:val="28"/>
          <w:szCs w:val="28"/>
        </w:rPr>
        <w:t>2</w:t>
      </w:r>
      <w:r w:rsidR="005E0352" w:rsidRPr="004A4102">
        <w:rPr>
          <w:rFonts w:ascii="Times New Roman" w:hAnsi="Times New Roman"/>
          <w:sz w:val="28"/>
          <w:szCs w:val="28"/>
        </w:rPr>
        <w:t>. Монтаж подрезервуарных</w:t>
      </w:r>
      <w:r w:rsidRPr="004A4102">
        <w:rPr>
          <w:rFonts w:ascii="Times New Roman" w:hAnsi="Times New Roman"/>
          <w:sz w:val="28"/>
          <w:szCs w:val="28"/>
        </w:rPr>
        <w:t xml:space="preserve"> электроприводных задвижек на линию приема-откачки воды;</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7.</w:t>
      </w:r>
      <w:r w:rsidR="00FE111D">
        <w:rPr>
          <w:rFonts w:ascii="Times New Roman" w:hAnsi="Times New Roman"/>
          <w:sz w:val="28"/>
          <w:szCs w:val="28"/>
        </w:rPr>
        <w:t>3</w:t>
      </w:r>
      <w:r w:rsidR="005E0352" w:rsidRPr="004A4102">
        <w:rPr>
          <w:rFonts w:ascii="Times New Roman" w:hAnsi="Times New Roman"/>
          <w:sz w:val="28"/>
          <w:szCs w:val="28"/>
        </w:rPr>
        <w:t>. Монтаж</w:t>
      </w:r>
      <w:r w:rsidRPr="004A4102">
        <w:rPr>
          <w:rFonts w:ascii="Times New Roman" w:hAnsi="Times New Roman"/>
          <w:sz w:val="28"/>
          <w:szCs w:val="28"/>
        </w:rPr>
        <w:t xml:space="preserve"> сбросной запорной арматуры.</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7.</w:t>
      </w:r>
      <w:r w:rsidR="00FE111D" w:rsidRPr="00FE111D">
        <w:rPr>
          <w:rFonts w:ascii="Times New Roman" w:hAnsi="Times New Roman"/>
          <w:sz w:val="28"/>
          <w:szCs w:val="28"/>
        </w:rPr>
        <w:t>4</w:t>
      </w:r>
      <w:r w:rsidR="005E0352" w:rsidRPr="004A4102">
        <w:rPr>
          <w:rFonts w:ascii="Times New Roman" w:hAnsi="Times New Roman"/>
          <w:sz w:val="28"/>
          <w:szCs w:val="28"/>
        </w:rPr>
        <w:t>. Защиту</w:t>
      </w:r>
      <w:r w:rsidRPr="004A4102">
        <w:rPr>
          <w:rFonts w:ascii="Times New Roman" w:hAnsi="Times New Roman"/>
          <w:sz w:val="28"/>
          <w:szCs w:val="28"/>
        </w:rPr>
        <w:t xml:space="preserve"> от статического электричества и защитное заземление выполнить согласно РД34.21.122-87. </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7.</w:t>
      </w:r>
      <w:r w:rsidR="00FE111D">
        <w:rPr>
          <w:rFonts w:ascii="Times New Roman" w:hAnsi="Times New Roman"/>
          <w:sz w:val="28"/>
          <w:szCs w:val="28"/>
        </w:rPr>
        <w:t>5</w:t>
      </w:r>
      <w:r w:rsidRPr="004A4102">
        <w:rPr>
          <w:rFonts w:ascii="Times New Roman" w:hAnsi="Times New Roman"/>
          <w:sz w:val="28"/>
          <w:szCs w:val="28"/>
        </w:rPr>
        <w:t>. Монтаж площадки обслуживания на подрезервуарные задвижки.</w:t>
      </w:r>
    </w:p>
    <w:p w:rsidR="00342F33" w:rsidRPr="004A4102" w:rsidRDefault="00342F33" w:rsidP="00342F33">
      <w:pPr>
        <w:pStyle w:val="a9"/>
        <w:jc w:val="both"/>
        <w:rPr>
          <w:rFonts w:ascii="Times New Roman" w:hAnsi="Times New Roman"/>
          <w:sz w:val="28"/>
          <w:szCs w:val="28"/>
        </w:rPr>
      </w:pPr>
      <w:r w:rsidRPr="004A4102">
        <w:rPr>
          <w:rFonts w:ascii="Times New Roman" w:hAnsi="Times New Roman"/>
          <w:sz w:val="28"/>
          <w:szCs w:val="28"/>
        </w:rPr>
        <w:t>7.</w:t>
      </w:r>
      <w:r w:rsidR="00FE111D">
        <w:rPr>
          <w:rFonts w:ascii="Times New Roman" w:hAnsi="Times New Roman"/>
          <w:sz w:val="28"/>
          <w:szCs w:val="28"/>
        </w:rPr>
        <w:t>6</w:t>
      </w:r>
      <w:r w:rsidRPr="004A4102">
        <w:rPr>
          <w:rFonts w:ascii="Times New Roman" w:hAnsi="Times New Roman"/>
          <w:sz w:val="28"/>
          <w:szCs w:val="28"/>
        </w:rPr>
        <w:t xml:space="preserve">. Ревизия и испытание всего монтируемого оборудования с составлением акта пригодности. </w:t>
      </w:r>
    </w:p>
    <w:p w:rsidR="00342F33" w:rsidRPr="004A4102" w:rsidRDefault="00342F33" w:rsidP="00342F33">
      <w:pPr>
        <w:pStyle w:val="a4"/>
        <w:tabs>
          <w:tab w:val="left" w:pos="540"/>
        </w:tabs>
        <w:jc w:val="both"/>
        <w:rPr>
          <w:b w:val="0"/>
          <w:sz w:val="28"/>
          <w:szCs w:val="28"/>
          <w:lang w:val="ru-RU"/>
        </w:rPr>
      </w:pPr>
    </w:p>
    <w:p w:rsidR="00342F33" w:rsidRPr="004A4102" w:rsidRDefault="00342F33" w:rsidP="00342F33">
      <w:pPr>
        <w:pStyle w:val="a4"/>
        <w:tabs>
          <w:tab w:val="left" w:pos="540"/>
          <w:tab w:val="left" w:pos="709"/>
        </w:tabs>
        <w:jc w:val="both"/>
        <w:rPr>
          <w:bCs w:val="0"/>
          <w:sz w:val="28"/>
          <w:szCs w:val="28"/>
        </w:rPr>
      </w:pPr>
      <w:r w:rsidRPr="004A4102">
        <w:rPr>
          <w:b w:val="0"/>
          <w:sz w:val="28"/>
          <w:szCs w:val="28"/>
          <w:lang w:val="ru-RU"/>
        </w:rPr>
        <w:tab/>
      </w:r>
      <w:r w:rsidRPr="004A4102">
        <w:rPr>
          <w:sz w:val="28"/>
          <w:szCs w:val="28"/>
          <w:lang w:val="ru-RU"/>
        </w:rPr>
        <w:t>8</w:t>
      </w:r>
      <w:r w:rsidRPr="004A4102">
        <w:rPr>
          <w:sz w:val="28"/>
          <w:szCs w:val="28"/>
        </w:rPr>
        <w:t>. Электротехническая часть</w:t>
      </w:r>
    </w:p>
    <w:p w:rsidR="00342F33" w:rsidRPr="004A4102" w:rsidRDefault="00342F33" w:rsidP="00342F33">
      <w:pPr>
        <w:pStyle w:val="a4"/>
        <w:tabs>
          <w:tab w:val="left" w:pos="540"/>
          <w:tab w:val="left" w:pos="709"/>
        </w:tabs>
        <w:jc w:val="both"/>
        <w:rPr>
          <w:b w:val="0"/>
          <w:sz w:val="28"/>
          <w:szCs w:val="28"/>
        </w:rPr>
      </w:pPr>
    </w:p>
    <w:p w:rsidR="00342F33" w:rsidRPr="004A4102" w:rsidRDefault="00342F33" w:rsidP="00342F33">
      <w:pPr>
        <w:tabs>
          <w:tab w:val="left" w:pos="540"/>
          <w:tab w:val="left" w:pos="709"/>
        </w:tabs>
        <w:jc w:val="both"/>
        <w:rPr>
          <w:rFonts w:eastAsia="Calibri"/>
          <w:sz w:val="28"/>
          <w:szCs w:val="28"/>
        </w:rPr>
      </w:pPr>
      <w:r w:rsidRPr="004A4102">
        <w:rPr>
          <w:rFonts w:eastAsia="Calibri"/>
          <w:sz w:val="28"/>
          <w:szCs w:val="28"/>
        </w:rPr>
        <w:lastRenderedPageBreak/>
        <w:t xml:space="preserve">8.1. Подключение электроснабжения электрооборудования </w:t>
      </w:r>
      <w:r w:rsidRPr="004A4102">
        <w:rPr>
          <w:sz w:val="28"/>
          <w:szCs w:val="28"/>
        </w:rPr>
        <w:t>РВС-5000м3 №</w:t>
      </w:r>
      <w:r w:rsidR="0005208B">
        <w:rPr>
          <w:sz w:val="28"/>
          <w:szCs w:val="28"/>
        </w:rPr>
        <w:t>7</w:t>
      </w:r>
      <w:r w:rsidRPr="004A4102">
        <w:rPr>
          <w:sz w:val="28"/>
          <w:szCs w:val="28"/>
        </w:rPr>
        <w:t xml:space="preserve"> ВОС </w:t>
      </w:r>
      <w:r w:rsidR="005E0352" w:rsidRPr="004A4102">
        <w:rPr>
          <w:sz w:val="28"/>
          <w:szCs w:val="28"/>
        </w:rPr>
        <w:t>Кульсары произвести</w:t>
      </w:r>
      <w:r w:rsidRPr="004A4102">
        <w:rPr>
          <w:rFonts w:eastAsia="Calibri"/>
          <w:sz w:val="28"/>
          <w:szCs w:val="28"/>
        </w:rPr>
        <w:t xml:space="preserve"> от существующего </w:t>
      </w:r>
      <w:r w:rsidRPr="004A4102">
        <w:rPr>
          <w:sz w:val="28"/>
          <w:szCs w:val="28"/>
        </w:rPr>
        <w:t>ЩСУ-223/3</w:t>
      </w:r>
      <w:r w:rsidRPr="004A4102">
        <w:rPr>
          <w:rFonts w:eastAsia="Calibri"/>
          <w:sz w:val="28"/>
          <w:szCs w:val="28"/>
        </w:rPr>
        <w:t xml:space="preserve">. </w:t>
      </w:r>
    </w:p>
    <w:p w:rsidR="00342F33" w:rsidRPr="004A4102" w:rsidRDefault="00342F33" w:rsidP="00342F33">
      <w:pPr>
        <w:tabs>
          <w:tab w:val="left" w:pos="540"/>
          <w:tab w:val="left" w:pos="709"/>
        </w:tabs>
        <w:jc w:val="both"/>
        <w:rPr>
          <w:sz w:val="28"/>
          <w:szCs w:val="28"/>
        </w:rPr>
      </w:pPr>
      <w:r w:rsidRPr="004A4102">
        <w:rPr>
          <w:sz w:val="28"/>
          <w:szCs w:val="28"/>
        </w:rPr>
        <w:t>8.2. Проектом предусмотреть замену вводных силовых кабелей ЩСУ-223/3 от ЩСУ-0 также марку, сечение и длину кабелей рассчитать проектом. Прокладку кабеля проложить по существующей и проектируемой эстакаде.</w:t>
      </w:r>
    </w:p>
    <w:p w:rsidR="00342F33" w:rsidRPr="004A4102" w:rsidRDefault="00342F33" w:rsidP="00342F33">
      <w:pPr>
        <w:pStyle w:val="a4"/>
        <w:jc w:val="both"/>
        <w:rPr>
          <w:b w:val="0"/>
          <w:sz w:val="28"/>
          <w:szCs w:val="28"/>
          <w:lang w:val="ru-RU"/>
        </w:rPr>
      </w:pPr>
      <w:r w:rsidRPr="004A4102">
        <w:rPr>
          <w:b w:val="0"/>
          <w:sz w:val="28"/>
          <w:szCs w:val="28"/>
        </w:rPr>
        <w:tab/>
      </w:r>
      <w:r w:rsidRPr="004A4102">
        <w:rPr>
          <w:b w:val="0"/>
          <w:sz w:val="28"/>
          <w:szCs w:val="28"/>
        </w:rPr>
        <w:tab/>
        <w:t xml:space="preserve">                         </w:t>
      </w:r>
    </w:p>
    <w:p w:rsidR="00342F33" w:rsidRPr="004A4102" w:rsidRDefault="00342F33" w:rsidP="00FE111D">
      <w:pPr>
        <w:pStyle w:val="a4"/>
        <w:numPr>
          <w:ilvl w:val="0"/>
          <w:numId w:val="26"/>
        </w:numPr>
        <w:rPr>
          <w:sz w:val="28"/>
          <w:szCs w:val="28"/>
          <w:lang w:val="ru-RU"/>
        </w:rPr>
      </w:pPr>
      <w:r w:rsidRPr="004A4102">
        <w:rPr>
          <w:sz w:val="28"/>
          <w:szCs w:val="28"/>
          <w:lang w:val="ru-RU"/>
        </w:rPr>
        <w:t>АСУТП</w:t>
      </w:r>
    </w:p>
    <w:p w:rsidR="00342F33" w:rsidRPr="004A4102" w:rsidRDefault="00342F33" w:rsidP="00342F33">
      <w:pPr>
        <w:pStyle w:val="a4"/>
        <w:rPr>
          <w:sz w:val="28"/>
          <w:szCs w:val="28"/>
          <w:lang w:val="ru-RU"/>
        </w:rPr>
      </w:pPr>
    </w:p>
    <w:p w:rsidR="00342F33" w:rsidRPr="004A4102" w:rsidRDefault="00342F33" w:rsidP="00342F33">
      <w:pPr>
        <w:pStyle w:val="a4"/>
        <w:jc w:val="both"/>
        <w:rPr>
          <w:b w:val="0"/>
          <w:sz w:val="28"/>
          <w:szCs w:val="28"/>
          <w:lang w:val="ru-RU"/>
        </w:rPr>
      </w:pPr>
      <w:r w:rsidRPr="004A4102">
        <w:rPr>
          <w:b w:val="0"/>
          <w:sz w:val="28"/>
          <w:szCs w:val="28"/>
        </w:rPr>
        <w:t xml:space="preserve">9.1. </w:t>
      </w:r>
      <w:r w:rsidRPr="004A4102">
        <w:rPr>
          <w:b w:val="0"/>
          <w:sz w:val="28"/>
          <w:szCs w:val="28"/>
          <w:lang w:val="ru-RU"/>
        </w:rPr>
        <w:t>Проектом предусмотреть:</w:t>
      </w:r>
    </w:p>
    <w:p w:rsidR="00342F33" w:rsidRPr="00AC60AC" w:rsidRDefault="00342F33" w:rsidP="00342F33">
      <w:pPr>
        <w:pStyle w:val="a4"/>
        <w:ind w:left="34"/>
        <w:jc w:val="both"/>
        <w:rPr>
          <w:b w:val="0"/>
          <w:sz w:val="28"/>
          <w:szCs w:val="28"/>
          <w:lang w:val="ru-RU"/>
        </w:rPr>
      </w:pPr>
      <w:r>
        <w:rPr>
          <w:b w:val="0"/>
          <w:sz w:val="28"/>
          <w:szCs w:val="28"/>
          <w:lang w:val="ru-RU"/>
        </w:rPr>
        <w:t>9.1</w:t>
      </w:r>
      <w:r w:rsidR="00FE111D">
        <w:rPr>
          <w:b w:val="0"/>
          <w:sz w:val="28"/>
          <w:szCs w:val="28"/>
          <w:lang w:val="ru-RU"/>
        </w:rPr>
        <w:t>.1</w:t>
      </w:r>
      <w:r>
        <w:rPr>
          <w:b w:val="0"/>
          <w:sz w:val="28"/>
          <w:szCs w:val="28"/>
          <w:lang w:val="ru-RU"/>
        </w:rPr>
        <w:t xml:space="preserve">. </w:t>
      </w:r>
      <w:r w:rsidRPr="00AC60AC">
        <w:rPr>
          <w:b w:val="0"/>
          <w:sz w:val="28"/>
          <w:szCs w:val="28"/>
          <w:lang w:val="ru-RU"/>
        </w:rPr>
        <w:t xml:space="preserve"> </w:t>
      </w:r>
      <w:r>
        <w:rPr>
          <w:b w:val="0"/>
          <w:sz w:val="28"/>
          <w:szCs w:val="28"/>
          <w:lang w:val="ru-RU"/>
        </w:rPr>
        <w:t>В</w:t>
      </w:r>
      <w:r w:rsidRPr="00AC60AC">
        <w:rPr>
          <w:b w:val="0"/>
          <w:sz w:val="28"/>
          <w:szCs w:val="28"/>
          <w:lang w:val="ru-RU"/>
        </w:rPr>
        <w:t xml:space="preserve">недрение </w:t>
      </w:r>
      <w:r w:rsidRPr="00AC60AC">
        <w:rPr>
          <w:b w:val="0"/>
          <w:sz w:val="28"/>
          <w:szCs w:val="28"/>
        </w:rPr>
        <w:t>систем</w:t>
      </w:r>
      <w:r w:rsidRPr="00AC60AC">
        <w:rPr>
          <w:b w:val="0"/>
          <w:sz w:val="28"/>
          <w:szCs w:val="28"/>
          <w:lang w:val="ru-RU"/>
        </w:rPr>
        <w:t>ы</w:t>
      </w:r>
      <w:r w:rsidRPr="00AC60AC">
        <w:rPr>
          <w:b w:val="0"/>
          <w:sz w:val="28"/>
          <w:szCs w:val="28"/>
        </w:rPr>
        <w:t xml:space="preserve"> </w:t>
      </w:r>
      <w:r w:rsidRPr="00AC60AC">
        <w:rPr>
          <w:b w:val="0"/>
          <w:sz w:val="28"/>
          <w:szCs w:val="28"/>
          <w:lang w:val="ru-RU"/>
        </w:rPr>
        <w:t xml:space="preserve">измерения уровня системой </w:t>
      </w:r>
      <w:r w:rsidRPr="00AC60AC">
        <w:rPr>
          <w:b w:val="0"/>
          <w:sz w:val="28"/>
          <w:szCs w:val="28"/>
          <w:lang w:val="en-US"/>
        </w:rPr>
        <w:t>A</w:t>
      </w:r>
      <w:proofErr w:type="spellStart"/>
      <w:r w:rsidRPr="00AC60AC">
        <w:rPr>
          <w:b w:val="0"/>
          <w:sz w:val="28"/>
          <w:szCs w:val="28"/>
          <w:lang w:val="ru-RU"/>
        </w:rPr>
        <w:t>льтосоник</w:t>
      </w:r>
      <w:proofErr w:type="spellEnd"/>
      <w:r>
        <w:rPr>
          <w:b w:val="0"/>
          <w:sz w:val="28"/>
          <w:szCs w:val="28"/>
          <w:lang w:val="ru-RU"/>
        </w:rPr>
        <w:t xml:space="preserve"> с выводом в операторную.</w:t>
      </w:r>
    </w:p>
    <w:p w:rsidR="00342F33" w:rsidRDefault="00342F33" w:rsidP="00342F33">
      <w:pPr>
        <w:pStyle w:val="a4"/>
        <w:ind w:left="34"/>
        <w:jc w:val="both"/>
        <w:rPr>
          <w:b w:val="0"/>
          <w:sz w:val="28"/>
          <w:szCs w:val="28"/>
          <w:lang w:val="ru-RU"/>
        </w:rPr>
      </w:pPr>
      <w:r>
        <w:rPr>
          <w:b w:val="0"/>
          <w:sz w:val="28"/>
          <w:szCs w:val="28"/>
          <w:lang w:val="ru-RU"/>
        </w:rPr>
        <w:t>9.2.</w:t>
      </w:r>
      <w:r w:rsidRPr="00AC60AC">
        <w:rPr>
          <w:b w:val="0"/>
          <w:sz w:val="28"/>
          <w:szCs w:val="28"/>
          <w:lang w:val="ru-RU"/>
        </w:rPr>
        <w:t xml:space="preserve"> </w:t>
      </w:r>
      <w:r>
        <w:rPr>
          <w:b w:val="0"/>
          <w:sz w:val="28"/>
          <w:szCs w:val="28"/>
          <w:lang w:val="ru-RU"/>
        </w:rPr>
        <w:t>М</w:t>
      </w:r>
      <w:r w:rsidRPr="00AC60AC">
        <w:rPr>
          <w:b w:val="0"/>
          <w:sz w:val="28"/>
          <w:szCs w:val="28"/>
          <w:lang w:val="ru-RU"/>
        </w:rPr>
        <w:t>онтаж аварийных сигнализаторов уровня (защита от перелива и нижнего уровня) 1 единица</w:t>
      </w:r>
      <w:r>
        <w:rPr>
          <w:b w:val="0"/>
          <w:sz w:val="28"/>
          <w:szCs w:val="28"/>
          <w:lang w:val="ru-RU"/>
        </w:rPr>
        <w:t>.</w:t>
      </w:r>
      <w:r w:rsidRPr="00AC60AC">
        <w:rPr>
          <w:b w:val="0"/>
          <w:sz w:val="28"/>
          <w:szCs w:val="28"/>
          <w:lang w:val="ru-RU"/>
        </w:rPr>
        <w:t xml:space="preserve"> </w:t>
      </w:r>
    </w:p>
    <w:p w:rsidR="00342F33" w:rsidRPr="00AC60AC" w:rsidRDefault="00342F33" w:rsidP="00342F33">
      <w:pPr>
        <w:pStyle w:val="a4"/>
        <w:ind w:left="34"/>
        <w:jc w:val="both"/>
        <w:rPr>
          <w:b w:val="0"/>
          <w:sz w:val="28"/>
          <w:szCs w:val="28"/>
          <w:lang w:val="ru-RU"/>
        </w:rPr>
      </w:pPr>
      <w:r>
        <w:rPr>
          <w:b w:val="0"/>
          <w:sz w:val="28"/>
          <w:szCs w:val="28"/>
          <w:lang w:val="ru-RU"/>
        </w:rPr>
        <w:t>9.3. Управление ЭПЗ посредствам СДКУ ТОО «Магистральный Водовод».</w:t>
      </w:r>
    </w:p>
    <w:p w:rsidR="00342F33" w:rsidRPr="004A4102" w:rsidRDefault="00342F33" w:rsidP="00342F33">
      <w:pPr>
        <w:pStyle w:val="a4"/>
        <w:jc w:val="both"/>
        <w:rPr>
          <w:b w:val="0"/>
          <w:sz w:val="28"/>
          <w:szCs w:val="28"/>
          <w:lang w:val="ru-RU"/>
        </w:rPr>
      </w:pPr>
    </w:p>
    <w:p w:rsidR="00342F33" w:rsidRPr="004A4102" w:rsidRDefault="00342F33" w:rsidP="00342F33">
      <w:pPr>
        <w:pStyle w:val="a4"/>
        <w:jc w:val="both"/>
        <w:rPr>
          <w:b w:val="0"/>
          <w:sz w:val="28"/>
          <w:szCs w:val="28"/>
          <w:lang w:val="ru-RU"/>
        </w:rPr>
      </w:pPr>
    </w:p>
    <w:p w:rsidR="00342F33" w:rsidRPr="004A4102" w:rsidRDefault="00342F33" w:rsidP="00342F33">
      <w:pPr>
        <w:pStyle w:val="a4"/>
        <w:rPr>
          <w:sz w:val="28"/>
          <w:szCs w:val="28"/>
          <w:lang w:val="ru-RU"/>
        </w:rPr>
      </w:pPr>
      <w:r w:rsidRPr="00CE1996">
        <w:rPr>
          <w:sz w:val="28"/>
          <w:szCs w:val="28"/>
          <w:lang w:val="ru-RU"/>
        </w:rPr>
        <w:t>10</w:t>
      </w:r>
      <w:r w:rsidRPr="00CE1996">
        <w:rPr>
          <w:sz w:val="28"/>
          <w:szCs w:val="28"/>
        </w:rPr>
        <w:t>. Благоустройство</w:t>
      </w:r>
      <w:r>
        <w:rPr>
          <w:sz w:val="28"/>
          <w:szCs w:val="28"/>
          <w:lang w:val="ru-RU"/>
        </w:rPr>
        <w:t xml:space="preserve"> и прочие условия</w:t>
      </w:r>
    </w:p>
    <w:p w:rsidR="00342F33" w:rsidRPr="00975C15" w:rsidRDefault="00342F33" w:rsidP="00342F33">
      <w:pPr>
        <w:pStyle w:val="a4"/>
        <w:rPr>
          <w:bCs w:val="0"/>
          <w:sz w:val="28"/>
          <w:szCs w:val="28"/>
          <w:lang w:val="ru-RU"/>
        </w:rPr>
      </w:pPr>
    </w:p>
    <w:p w:rsidR="00342F33" w:rsidRDefault="00342F33" w:rsidP="00342F33">
      <w:pPr>
        <w:pStyle w:val="a4"/>
        <w:ind w:firstLine="426"/>
        <w:jc w:val="both"/>
        <w:rPr>
          <w:b w:val="0"/>
          <w:sz w:val="28"/>
          <w:szCs w:val="28"/>
          <w:lang w:val="ru-RU"/>
        </w:rPr>
      </w:pPr>
      <w:r w:rsidRPr="00CE1996">
        <w:rPr>
          <w:b w:val="0"/>
          <w:sz w:val="28"/>
          <w:szCs w:val="28"/>
          <w:lang w:val="ru-RU"/>
        </w:rPr>
        <w:t>Проектом предусмотреть:</w:t>
      </w:r>
    </w:p>
    <w:p w:rsidR="00342F33" w:rsidRPr="00CE1996" w:rsidRDefault="00342F33" w:rsidP="00342F33">
      <w:pPr>
        <w:pStyle w:val="a4"/>
        <w:jc w:val="both"/>
        <w:rPr>
          <w:b w:val="0"/>
          <w:sz w:val="28"/>
          <w:szCs w:val="28"/>
          <w:lang w:val="ru-RU"/>
        </w:rPr>
      </w:pPr>
      <w:r w:rsidRPr="00CE1996">
        <w:rPr>
          <w:b w:val="0"/>
          <w:sz w:val="28"/>
          <w:szCs w:val="28"/>
        </w:rPr>
        <w:t>10.</w:t>
      </w:r>
      <w:r w:rsidRPr="00CE1996">
        <w:rPr>
          <w:b w:val="0"/>
          <w:sz w:val="28"/>
          <w:szCs w:val="28"/>
          <w:lang w:val="ru-RU"/>
        </w:rPr>
        <w:t>1</w:t>
      </w:r>
      <w:r>
        <w:rPr>
          <w:b w:val="0"/>
          <w:sz w:val="28"/>
          <w:szCs w:val="28"/>
          <w:lang w:val="ru-RU"/>
        </w:rPr>
        <w:t>.</w:t>
      </w:r>
      <w:r w:rsidRPr="00CE1996">
        <w:rPr>
          <w:b w:val="0"/>
          <w:sz w:val="28"/>
          <w:szCs w:val="28"/>
        </w:rPr>
        <w:t xml:space="preserve"> </w:t>
      </w:r>
      <w:r>
        <w:rPr>
          <w:b w:val="0"/>
          <w:sz w:val="28"/>
          <w:szCs w:val="28"/>
          <w:lang w:val="ru-RU"/>
        </w:rPr>
        <w:t>Предусмотреть строительство пешеходных дорожек к РВС, длину определить проектом.</w:t>
      </w:r>
    </w:p>
    <w:p w:rsidR="00342F33" w:rsidRPr="00CE1996" w:rsidRDefault="00342F33" w:rsidP="00342F33">
      <w:pPr>
        <w:pStyle w:val="a4"/>
        <w:jc w:val="both"/>
        <w:rPr>
          <w:b w:val="0"/>
          <w:bCs w:val="0"/>
          <w:sz w:val="28"/>
          <w:szCs w:val="28"/>
          <w:lang w:val="ru-RU"/>
        </w:rPr>
      </w:pPr>
      <w:r>
        <w:rPr>
          <w:b w:val="0"/>
          <w:sz w:val="28"/>
          <w:szCs w:val="28"/>
          <w:lang w:val="ru-RU"/>
        </w:rPr>
        <w:t>10.</w:t>
      </w:r>
      <w:r w:rsidR="005E0352">
        <w:rPr>
          <w:b w:val="0"/>
          <w:sz w:val="28"/>
          <w:szCs w:val="28"/>
          <w:lang w:val="ru-RU"/>
        </w:rPr>
        <w:t>2.</w:t>
      </w:r>
      <w:r w:rsidR="005E0352" w:rsidRPr="00CE1996">
        <w:rPr>
          <w:b w:val="0"/>
          <w:sz w:val="28"/>
          <w:szCs w:val="28"/>
        </w:rPr>
        <w:t xml:space="preserve"> Предусмотреть</w:t>
      </w:r>
      <w:r w:rsidRPr="00CE1996">
        <w:rPr>
          <w:b w:val="0"/>
          <w:sz w:val="28"/>
          <w:szCs w:val="28"/>
        </w:rPr>
        <w:t xml:space="preserve"> в смете авторский</w:t>
      </w:r>
      <w:r w:rsidRPr="00CE1996">
        <w:rPr>
          <w:b w:val="0"/>
          <w:sz w:val="28"/>
          <w:szCs w:val="28"/>
          <w:lang w:val="ru-RU"/>
        </w:rPr>
        <w:t xml:space="preserve"> и технический</w:t>
      </w:r>
      <w:r w:rsidRPr="00CE1996">
        <w:rPr>
          <w:b w:val="0"/>
          <w:sz w:val="28"/>
          <w:szCs w:val="28"/>
        </w:rPr>
        <w:t xml:space="preserve"> надзор за ходом строительства</w:t>
      </w:r>
      <w:r w:rsidRPr="00CE1996">
        <w:rPr>
          <w:b w:val="0"/>
          <w:sz w:val="28"/>
          <w:szCs w:val="28"/>
          <w:lang w:val="ru-RU"/>
        </w:rPr>
        <w:t>.</w:t>
      </w:r>
    </w:p>
    <w:p w:rsidR="00342F33" w:rsidRPr="00CE1996" w:rsidRDefault="00342F33" w:rsidP="00342F33">
      <w:pPr>
        <w:pStyle w:val="a4"/>
        <w:jc w:val="both"/>
        <w:rPr>
          <w:b w:val="0"/>
          <w:bCs w:val="0"/>
          <w:sz w:val="28"/>
          <w:szCs w:val="28"/>
        </w:rPr>
      </w:pPr>
      <w:r w:rsidRPr="00CE1996">
        <w:rPr>
          <w:b w:val="0"/>
          <w:sz w:val="28"/>
          <w:szCs w:val="28"/>
        </w:rPr>
        <w:t>10.</w:t>
      </w:r>
      <w:r>
        <w:rPr>
          <w:b w:val="0"/>
          <w:sz w:val="28"/>
          <w:szCs w:val="28"/>
          <w:lang w:val="ru-RU"/>
        </w:rPr>
        <w:t>3.</w:t>
      </w:r>
      <w:r w:rsidRPr="00CE1996">
        <w:rPr>
          <w:b w:val="0"/>
          <w:sz w:val="28"/>
          <w:szCs w:val="28"/>
        </w:rPr>
        <w:t xml:space="preserve"> Поставку и транспортировку всего оборудования и материалов, в </w:t>
      </w:r>
      <w:proofErr w:type="spellStart"/>
      <w:r w:rsidRPr="00CE1996">
        <w:rPr>
          <w:b w:val="0"/>
          <w:sz w:val="28"/>
          <w:szCs w:val="28"/>
        </w:rPr>
        <w:t>т.ч</w:t>
      </w:r>
      <w:proofErr w:type="spellEnd"/>
      <w:r w:rsidRPr="00CE1996">
        <w:rPr>
          <w:b w:val="0"/>
          <w:sz w:val="28"/>
          <w:szCs w:val="28"/>
        </w:rPr>
        <w:t xml:space="preserve">. воды для промывки и </w:t>
      </w:r>
      <w:proofErr w:type="spellStart"/>
      <w:r w:rsidRPr="00CE1996">
        <w:rPr>
          <w:b w:val="0"/>
          <w:sz w:val="28"/>
          <w:szCs w:val="28"/>
        </w:rPr>
        <w:t>гидроиспытания</w:t>
      </w:r>
      <w:proofErr w:type="spellEnd"/>
      <w:r w:rsidRPr="00CE1996">
        <w:rPr>
          <w:b w:val="0"/>
          <w:sz w:val="28"/>
          <w:szCs w:val="28"/>
        </w:rPr>
        <w:t xml:space="preserve">, осуществляет Подрядчик. В смету включить стоимость воды. </w:t>
      </w:r>
    </w:p>
    <w:p w:rsidR="00342F33" w:rsidRPr="004A4102" w:rsidRDefault="00342F33" w:rsidP="00342F33">
      <w:pPr>
        <w:rPr>
          <w:sz w:val="28"/>
          <w:szCs w:val="28"/>
        </w:rPr>
      </w:pPr>
    </w:p>
    <w:p w:rsidR="00342F33" w:rsidRDefault="00342F33" w:rsidP="00342F33">
      <w:pPr>
        <w:pStyle w:val="a4"/>
        <w:jc w:val="both"/>
        <w:rPr>
          <w:b w:val="0"/>
          <w:sz w:val="28"/>
          <w:szCs w:val="28"/>
          <w:lang w:val="ru-RU"/>
        </w:rPr>
      </w:pPr>
      <w:r w:rsidRPr="004A4102">
        <w:rPr>
          <w:sz w:val="28"/>
          <w:szCs w:val="28"/>
          <w:lang w:val="ru-RU"/>
        </w:rPr>
        <w:t xml:space="preserve">11. </w:t>
      </w:r>
      <w:r w:rsidRPr="004A4102">
        <w:rPr>
          <w:sz w:val="28"/>
          <w:szCs w:val="28"/>
        </w:rPr>
        <w:t>Электрохимзащита</w:t>
      </w:r>
    </w:p>
    <w:p w:rsidR="00342F33" w:rsidRPr="004A4102" w:rsidRDefault="00342F33" w:rsidP="00342F33">
      <w:pPr>
        <w:pStyle w:val="a4"/>
        <w:jc w:val="both"/>
        <w:rPr>
          <w:b w:val="0"/>
          <w:sz w:val="28"/>
          <w:szCs w:val="28"/>
          <w:lang w:val="ru-RU"/>
        </w:rPr>
      </w:pPr>
    </w:p>
    <w:p w:rsidR="00342F33" w:rsidRPr="004A4102" w:rsidRDefault="00342F33" w:rsidP="00342F33">
      <w:pPr>
        <w:pStyle w:val="a4"/>
        <w:jc w:val="both"/>
        <w:rPr>
          <w:b w:val="0"/>
          <w:sz w:val="28"/>
          <w:szCs w:val="28"/>
        </w:rPr>
      </w:pPr>
      <w:r w:rsidRPr="004A4102">
        <w:rPr>
          <w:b w:val="0"/>
          <w:sz w:val="28"/>
          <w:szCs w:val="28"/>
          <w:lang w:val="ru-RU"/>
        </w:rPr>
        <w:t xml:space="preserve">11.1. </w:t>
      </w:r>
      <w:r w:rsidRPr="004A4102">
        <w:rPr>
          <w:b w:val="0"/>
          <w:sz w:val="28"/>
          <w:szCs w:val="28"/>
        </w:rPr>
        <w:t>В качестве противокоррозионной защиты неизолированных элементов подземных трубопроводов (фасонных деталей крановых узлов, соединительных деталей и защитных футляров) применить изоляционные материалы.</w:t>
      </w:r>
    </w:p>
    <w:p w:rsidR="00342F33" w:rsidRPr="004A4102" w:rsidRDefault="00342F33" w:rsidP="00342F33">
      <w:pPr>
        <w:jc w:val="both"/>
        <w:rPr>
          <w:sz w:val="28"/>
          <w:szCs w:val="28"/>
        </w:rPr>
      </w:pPr>
      <w:r w:rsidRPr="004A4102">
        <w:rPr>
          <w:sz w:val="28"/>
          <w:szCs w:val="28"/>
        </w:rPr>
        <w:t xml:space="preserve">11.2. Установку станций катодной защиты на каждый резервуар, контрольно-измерительных пунктов, </w:t>
      </w:r>
      <w:r w:rsidR="005E0352" w:rsidRPr="004A4102">
        <w:rPr>
          <w:sz w:val="28"/>
          <w:szCs w:val="28"/>
        </w:rPr>
        <w:t>изолирующих вставок,</w:t>
      </w:r>
      <w:r w:rsidRPr="004A4102">
        <w:rPr>
          <w:sz w:val="28"/>
          <w:szCs w:val="28"/>
        </w:rPr>
        <w:t xml:space="preserve"> отделяющих резервуары от технологических трубопроводов ВНС. </w:t>
      </w:r>
    </w:p>
    <w:p w:rsidR="00342F33" w:rsidRPr="004A4102" w:rsidRDefault="00342F33" w:rsidP="00342F33">
      <w:pPr>
        <w:jc w:val="both"/>
        <w:rPr>
          <w:sz w:val="28"/>
          <w:szCs w:val="28"/>
        </w:rPr>
      </w:pPr>
      <w:r w:rsidRPr="004A4102">
        <w:rPr>
          <w:sz w:val="28"/>
          <w:szCs w:val="28"/>
        </w:rPr>
        <w:t xml:space="preserve">11.3. Предусмотреть возможность установки изолирующих фланцев, между технологическими трубопроводами и РВС, с установкой искровых разрядников, предназначенных для защиты от статического электричества. 11.4. Срок службы анодного заземления должен быть не менее 50 лет. Анодное заземление для обеспечения указанного срока службы должно состоять из двух самостоятельных контуров со сроком службы не менее 25 лет, вводимых в эксплуатацию поочередно. Второй контур вводится в эксплуатацию по окончании рабочего ресурса первого контура. </w:t>
      </w:r>
    </w:p>
    <w:p w:rsidR="00342F33" w:rsidRPr="004A4102" w:rsidRDefault="00342F33" w:rsidP="00342F33">
      <w:pPr>
        <w:jc w:val="both"/>
        <w:rPr>
          <w:sz w:val="28"/>
          <w:szCs w:val="28"/>
        </w:rPr>
      </w:pPr>
      <w:r w:rsidRPr="004A4102">
        <w:rPr>
          <w:sz w:val="28"/>
          <w:szCs w:val="28"/>
        </w:rPr>
        <w:t>11.</w:t>
      </w:r>
      <w:r w:rsidR="005E0352" w:rsidRPr="004A4102">
        <w:rPr>
          <w:sz w:val="28"/>
          <w:szCs w:val="28"/>
        </w:rPr>
        <w:t>5. Для</w:t>
      </w:r>
      <w:r w:rsidRPr="004A4102">
        <w:rPr>
          <w:sz w:val="28"/>
          <w:szCs w:val="28"/>
        </w:rPr>
        <w:t xml:space="preserve"> контроля остаточной скорости коррозии и уровня защитных потенциалов на днище резервуаров необходимо предусмотреть установку датчиков коррозии, неполяризующихся и биметаллических электродов </w:t>
      </w:r>
      <w:r w:rsidRPr="004A4102">
        <w:rPr>
          <w:sz w:val="28"/>
          <w:szCs w:val="28"/>
        </w:rPr>
        <w:lastRenderedPageBreak/>
        <w:t xml:space="preserve">сравнения. Величину защитной плотности тока принять в зависимости от переходного сопротивления изоляции днища и удельного электрического сопротивления грунтов. </w:t>
      </w:r>
    </w:p>
    <w:p w:rsidR="00342F33" w:rsidRPr="004A4102" w:rsidRDefault="00342F33" w:rsidP="00342F33">
      <w:pPr>
        <w:jc w:val="both"/>
        <w:rPr>
          <w:sz w:val="28"/>
          <w:szCs w:val="28"/>
        </w:rPr>
      </w:pPr>
      <w:r w:rsidRPr="004A4102">
        <w:rPr>
          <w:sz w:val="28"/>
          <w:szCs w:val="28"/>
        </w:rPr>
        <w:t>11.6. Станции катодной защиты резервуаров должны обеспечивать автоматическое поддержание требуемой величины защитных потенциалов и защитного тока СКЗ.</w:t>
      </w:r>
    </w:p>
    <w:p w:rsidR="006B6AAE" w:rsidRDefault="006B6AAE" w:rsidP="00CE1996">
      <w:pPr>
        <w:rPr>
          <w:sz w:val="28"/>
          <w:szCs w:val="28"/>
        </w:rPr>
      </w:pPr>
    </w:p>
    <w:p w:rsidR="00266BD5" w:rsidRPr="00C64C10" w:rsidRDefault="00266BD5" w:rsidP="00266BD5">
      <w:pPr>
        <w:spacing w:after="200" w:line="276" w:lineRule="auto"/>
        <w:contextualSpacing/>
        <w:rPr>
          <w:b/>
          <w:sz w:val="28"/>
          <w:szCs w:val="28"/>
        </w:rPr>
      </w:pPr>
      <w:r w:rsidRPr="00C64C10">
        <w:rPr>
          <w:b/>
          <w:sz w:val="28"/>
          <w:szCs w:val="28"/>
        </w:rPr>
        <w:t xml:space="preserve">11. </w:t>
      </w:r>
      <w:r w:rsidR="00342F33" w:rsidRPr="00C64C10">
        <w:rPr>
          <w:b/>
          <w:sz w:val="28"/>
          <w:szCs w:val="28"/>
        </w:rPr>
        <w:t>Квалификационные требования</w:t>
      </w:r>
      <w:r w:rsidRPr="00C64C10">
        <w:rPr>
          <w:b/>
          <w:sz w:val="28"/>
          <w:szCs w:val="28"/>
        </w:rPr>
        <w:t xml:space="preserve"> к потенциальным поставщикам.</w:t>
      </w:r>
    </w:p>
    <w:p w:rsidR="00266BD5" w:rsidRDefault="00266BD5" w:rsidP="00266BD5">
      <w:pPr>
        <w:pStyle w:val="a8"/>
        <w:ind w:left="0" w:firstLine="927"/>
      </w:pPr>
      <w:r w:rsidRPr="00C50121">
        <w:t>Потенциальный поставщик для выполнения проектно-</w:t>
      </w:r>
      <w:r w:rsidR="00342F33" w:rsidRPr="00C50121">
        <w:t>изыскательской работы</w:t>
      </w:r>
      <w:r w:rsidRPr="00C50121">
        <w:t xml:space="preserve"> должен иметь:</w:t>
      </w:r>
    </w:p>
    <w:p w:rsidR="00266BD5" w:rsidRDefault="00342F33" w:rsidP="00266BD5">
      <w:pPr>
        <w:pStyle w:val="a8"/>
        <w:widowControl/>
        <w:numPr>
          <w:ilvl w:val="1"/>
          <w:numId w:val="23"/>
        </w:numPr>
        <w:adjustRightInd/>
        <w:spacing w:after="200" w:line="276" w:lineRule="auto"/>
        <w:ind w:left="0" w:firstLine="927"/>
        <w:contextualSpacing/>
      </w:pPr>
      <w:r w:rsidRPr="00C50121">
        <w:t>Государственную лицензию на</w:t>
      </w:r>
      <w:r w:rsidR="00266BD5" w:rsidRPr="00C50121">
        <w:t xml:space="preserve"> </w:t>
      </w:r>
      <w:r w:rsidR="00266BD5" w:rsidRPr="00A30A3F">
        <w:rPr>
          <w:shd w:val="clear" w:color="auto" w:fill="FFFFFF"/>
        </w:rPr>
        <w:t>проектную деятельность</w:t>
      </w:r>
      <w:r w:rsidR="00266BD5" w:rsidRPr="00A30A3F">
        <w:t xml:space="preserve"> </w:t>
      </w:r>
      <w:r w:rsidR="00266BD5">
        <w:t>1-ой категории;</w:t>
      </w:r>
    </w:p>
    <w:p w:rsidR="00266BD5" w:rsidRDefault="00266BD5" w:rsidP="00266BD5">
      <w:pPr>
        <w:pStyle w:val="a8"/>
        <w:widowControl/>
        <w:numPr>
          <w:ilvl w:val="1"/>
          <w:numId w:val="23"/>
        </w:numPr>
        <w:adjustRightInd/>
        <w:spacing w:after="200" w:line="276" w:lineRule="auto"/>
        <w:ind w:left="0" w:firstLine="927"/>
        <w:contextualSpacing/>
      </w:pPr>
      <w:r w:rsidRPr="00A30A3F">
        <w:t xml:space="preserve">Государственную лицензию на выполнения работ и оказание услуг в области охраны окружающей среды -  природоохранное проектирование, в </w:t>
      </w:r>
      <w:r w:rsidR="00342F33" w:rsidRPr="00A30A3F">
        <w:t>случае привлечения</w:t>
      </w:r>
      <w:r w:rsidRPr="00A30A3F">
        <w:t xml:space="preserve"> субподрядчика</w:t>
      </w:r>
      <w:r w:rsidR="00C43626">
        <w:t>,</w:t>
      </w:r>
      <w:r w:rsidRPr="00A30A3F">
        <w:t xml:space="preserve"> с </w:t>
      </w:r>
      <w:r w:rsidR="00342F33" w:rsidRPr="00A30A3F">
        <w:t>приложением лицензии</w:t>
      </w:r>
      <w:r w:rsidRPr="00A30A3F">
        <w:t xml:space="preserve"> субподрядчика;</w:t>
      </w:r>
    </w:p>
    <w:p w:rsidR="00266BD5" w:rsidRPr="008D143D" w:rsidRDefault="00266BD5" w:rsidP="00266BD5">
      <w:pPr>
        <w:pStyle w:val="a8"/>
        <w:widowControl/>
        <w:numPr>
          <w:ilvl w:val="1"/>
          <w:numId w:val="23"/>
        </w:numPr>
        <w:adjustRightInd/>
        <w:spacing w:line="240" w:lineRule="atLeast"/>
        <w:ind w:left="0" w:firstLine="927"/>
        <w:contextualSpacing/>
      </w:pPr>
      <w:r w:rsidRPr="008D143D">
        <w:t xml:space="preserve">Аттестат на проведение работ в области обеспечения промышленной безопасности, в </w:t>
      </w:r>
      <w:r w:rsidR="00342F33" w:rsidRPr="008D143D">
        <w:t>случае привлечения</w:t>
      </w:r>
      <w:r w:rsidRPr="008D143D">
        <w:t xml:space="preserve"> субподрядчика с приложением аттестата субподрядчика:</w:t>
      </w:r>
    </w:p>
    <w:p w:rsidR="00266BD5" w:rsidRPr="008D143D" w:rsidRDefault="00266BD5" w:rsidP="00266BD5">
      <w:pPr>
        <w:pStyle w:val="af3"/>
        <w:spacing w:before="0" w:beforeAutospacing="0" w:after="0" w:afterAutospacing="0" w:line="240" w:lineRule="atLeast"/>
        <w:ind w:left="927"/>
        <w:jc w:val="both"/>
        <w:rPr>
          <w:sz w:val="28"/>
          <w:szCs w:val="28"/>
        </w:rPr>
      </w:pPr>
      <w:r w:rsidRPr="008D143D">
        <w:rPr>
          <w:sz w:val="28"/>
          <w:szCs w:val="28"/>
        </w:rPr>
        <w:t xml:space="preserve"> - разработка декларации промышленной безопасности;</w:t>
      </w:r>
    </w:p>
    <w:p w:rsidR="00266BD5" w:rsidRPr="008D143D" w:rsidRDefault="00266BD5" w:rsidP="00266BD5">
      <w:pPr>
        <w:pStyle w:val="af3"/>
        <w:spacing w:before="0" w:beforeAutospacing="0" w:after="0" w:afterAutospacing="0"/>
        <w:ind w:left="927"/>
        <w:jc w:val="both"/>
        <w:rPr>
          <w:sz w:val="28"/>
          <w:szCs w:val="28"/>
        </w:rPr>
      </w:pPr>
      <w:r>
        <w:rPr>
          <w:sz w:val="28"/>
          <w:szCs w:val="28"/>
        </w:rPr>
        <w:t xml:space="preserve"> </w:t>
      </w:r>
      <w:r w:rsidRPr="008D143D">
        <w:rPr>
          <w:sz w:val="28"/>
          <w:szCs w:val="28"/>
        </w:rPr>
        <w:t>- проведение экспертизы в области промышленной   безопасности.</w:t>
      </w:r>
    </w:p>
    <w:p w:rsidR="00266BD5" w:rsidRDefault="00266BD5" w:rsidP="00266BD5">
      <w:pPr>
        <w:pStyle w:val="a8"/>
        <w:widowControl/>
        <w:numPr>
          <w:ilvl w:val="1"/>
          <w:numId w:val="23"/>
        </w:numPr>
        <w:adjustRightInd/>
        <w:spacing w:line="240" w:lineRule="atLeast"/>
        <w:ind w:left="0" w:firstLine="927"/>
        <w:contextualSpacing/>
      </w:pPr>
      <w:r>
        <w:t>К</w:t>
      </w:r>
      <w:r w:rsidRPr="000C73A0">
        <w:t xml:space="preserve">валифицированных специалистов, имеющих опыт работы в области соответствующей предмету закупок не менее 3 </w:t>
      </w:r>
      <w:r w:rsidR="00342F33" w:rsidRPr="000C73A0">
        <w:t>лет и</w:t>
      </w:r>
      <w:r w:rsidRPr="000C73A0">
        <w:t xml:space="preserve"> представить   перечень работников с указанием опыта работы, должности </w:t>
      </w:r>
      <w:r w:rsidR="00342F33" w:rsidRPr="000C73A0">
        <w:t>и выполняемых</w:t>
      </w:r>
      <w:r w:rsidRPr="000C73A0">
        <w:t xml:space="preserve"> работ с приложением на каждого работника электронных копий документов о профессионально - </w:t>
      </w:r>
      <w:r w:rsidR="00342F33" w:rsidRPr="000C73A0">
        <w:t>техническом образовании (</w:t>
      </w:r>
      <w:r w:rsidRPr="000C73A0">
        <w:t>диплом</w:t>
      </w:r>
      <w:r w:rsidR="00342F33" w:rsidRPr="000C73A0">
        <w:t>), стаж</w:t>
      </w:r>
      <w:r w:rsidRPr="000C73A0">
        <w:t xml:space="preserve"> работы (трудовая книжка</w:t>
      </w:r>
      <w:r w:rsidR="00F531DE">
        <w:t>, послужной список</w:t>
      </w:r>
      <w:r w:rsidRPr="000C73A0">
        <w:t xml:space="preserve">). Количество </w:t>
      </w:r>
      <w:r w:rsidR="00342F33" w:rsidRPr="000C73A0">
        <w:t>специалистов должно</w:t>
      </w:r>
      <w:r w:rsidRPr="000C73A0">
        <w:t xml:space="preserve"> соответствовать    квалификации специалистов, необходимых для выполнения и разработки рабочего проекта согласно Технической спецификации.</w:t>
      </w:r>
    </w:p>
    <w:p w:rsidR="00266BD5" w:rsidRPr="000C73A0" w:rsidRDefault="00342F33" w:rsidP="00266BD5">
      <w:pPr>
        <w:spacing w:line="240" w:lineRule="atLeast"/>
        <w:jc w:val="both"/>
        <w:rPr>
          <w:sz w:val="28"/>
          <w:szCs w:val="28"/>
        </w:rPr>
      </w:pPr>
      <w:r w:rsidRPr="000C73A0">
        <w:rPr>
          <w:sz w:val="28"/>
          <w:szCs w:val="28"/>
        </w:rPr>
        <w:t>Требуемые квалифицированные</w:t>
      </w:r>
      <w:r w:rsidR="00266BD5" w:rsidRPr="000C73A0">
        <w:rPr>
          <w:sz w:val="28"/>
          <w:szCs w:val="28"/>
        </w:rPr>
        <w:t xml:space="preserve"> специалисты для выполнения проектно-</w:t>
      </w:r>
      <w:r w:rsidRPr="000C73A0">
        <w:rPr>
          <w:sz w:val="28"/>
          <w:szCs w:val="28"/>
        </w:rPr>
        <w:t>изыскательской работы</w:t>
      </w:r>
      <w:r w:rsidR="00266BD5" w:rsidRPr="000C73A0">
        <w:rPr>
          <w:sz w:val="28"/>
          <w:szCs w:val="28"/>
        </w:rPr>
        <w:t>:</w:t>
      </w:r>
    </w:p>
    <w:p w:rsidR="00266BD5" w:rsidRDefault="00266BD5" w:rsidP="00266BD5">
      <w:pPr>
        <w:pStyle w:val="a"/>
        <w:numPr>
          <w:ilvl w:val="0"/>
          <w:numId w:val="0"/>
        </w:numPr>
        <w:tabs>
          <w:tab w:val="clear" w:pos="0"/>
          <w:tab w:val="clear" w:pos="993"/>
          <w:tab w:val="left" w:pos="180"/>
          <w:tab w:val="left" w:pos="1134"/>
        </w:tabs>
        <w:spacing w:line="240" w:lineRule="atLeast"/>
        <w:ind w:left="927"/>
        <w:rPr>
          <w:rFonts w:ascii="Times New Roman" w:hAnsi="Times New Roman" w:cs="Times New Roman"/>
          <w:sz w:val="28"/>
          <w:szCs w:val="28"/>
        </w:rPr>
      </w:pPr>
      <w:r>
        <w:rPr>
          <w:rFonts w:ascii="Times New Roman" w:hAnsi="Times New Roman" w:cs="Times New Roman"/>
          <w:sz w:val="28"/>
          <w:szCs w:val="28"/>
        </w:rPr>
        <w:t xml:space="preserve">- Главный </w:t>
      </w:r>
      <w:r w:rsidR="00342F33">
        <w:rPr>
          <w:rFonts w:ascii="Times New Roman" w:hAnsi="Times New Roman" w:cs="Times New Roman"/>
          <w:sz w:val="28"/>
          <w:szCs w:val="28"/>
        </w:rPr>
        <w:t>инженер проекта</w:t>
      </w:r>
      <w:r>
        <w:rPr>
          <w:rFonts w:ascii="Times New Roman" w:hAnsi="Times New Roman" w:cs="Times New Roman"/>
          <w:sz w:val="28"/>
          <w:szCs w:val="28"/>
        </w:rPr>
        <w:t xml:space="preserve"> – 1 </w:t>
      </w:r>
      <w:r w:rsidR="00342F33">
        <w:rPr>
          <w:rFonts w:ascii="Times New Roman" w:hAnsi="Times New Roman" w:cs="Times New Roman"/>
          <w:sz w:val="28"/>
          <w:szCs w:val="28"/>
        </w:rPr>
        <w:t>чел.</w:t>
      </w:r>
      <w:r>
        <w:rPr>
          <w:rFonts w:ascii="Times New Roman" w:hAnsi="Times New Roman" w:cs="Times New Roman"/>
          <w:sz w:val="28"/>
          <w:szCs w:val="28"/>
        </w:rPr>
        <w:t>;</w:t>
      </w:r>
    </w:p>
    <w:p w:rsidR="00266BD5" w:rsidRDefault="00266BD5" w:rsidP="00266BD5">
      <w:pPr>
        <w:pStyle w:val="a"/>
        <w:numPr>
          <w:ilvl w:val="0"/>
          <w:numId w:val="0"/>
        </w:numPr>
        <w:tabs>
          <w:tab w:val="clear" w:pos="0"/>
          <w:tab w:val="clear" w:pos="993"/>
          <w:tab w:val="left" w:pos="180"/>
          <w:tab w:val="left" w:pos="1134"/>
        </w:tabs>
        <w:spacing w:line="240" w:lineRule="atLeast"/>
        <w:rPr>
          <w:rFonts w:ascii="Times New Roman" w:hAnsi="Times New Roman" w:cs="Times New Roman"/>
          <w:sz w:val="28"/>
          <w:szCs w:val="28"/>
        </w:rPr>
      </w:pPr>
      <w:r>
        <w:rPr>
          <w:rFonts w:ascii="Times New Roman" w:hAnsi="Times New Roman" w:cs="Times New Roman"/>
          <w:sz w:val="28"/>
          <w:szCs w:val="28"/>
        </w:rPr>
        <w:t xml:space="preserve">             - Инженер по строительству– 1 </w:t>
      </w:r>
      <w:r w:rsidR="00342F33">
        <w:rPr>
          <w:rFonts w:ascii="Times New Roman" w:hAnsi="Times New Roman" w:cs="Times New Roman"/>
          <w:sz w:val="28"/>
          <w:szCs w:val="28"/>
        </w:rPr>
        <w:t>чел.</w:t>
      </w:r>
      <w:r>
        <w:rPr>
          <w:rFonts w:ascii="Times New Roman" w:hAnsi="Times New Roman" w:cs="Times New Roman"/>
          <w:sz w:val="28"/>
          <w:szCs w:val="28"/>
        </w:rPr>
        <w:t>;</w:t>
      </w:r>
    </w:p>
    <w:p w:rsidR="00266BD5" w:rsidRDefault="00266BD5" w:rsidP="00266BD5">
      <w:pPr>
        <w:pStyle w:val="a8"/>
        <w:tabs>
          <w:tab w:val="left" w:pos="6653"/>
        </w:tabs>
        <w:spacing w:line="240" w:lineRule="atLeast"/>
        <w:ind w:left="0"/>
      </w:pPr>
      <w:r>
        <w:t xml:space="preserve">             - Инженер технолог – 1 </w:t>
      </w:r>
      <w:r w:rsidR="00342F33">
        <w:t>чел.</w:t>
      </w:r>
      <w:r>
        <w:t>;</w:t>
      </w:r>
    </w:p>
    <w:p w:rsidR="00266BD5" w:rsidRDefault="00266BD5" w:rsidP="00266BD5">
      <w:pPr>
        <w:pStyle w:val="a8"/>
        <w:tabs>
          <w:tab w:val="left" w:pos="6653"/>
        </w:tabs>
        <w:spacing w:line="240" w:lineRule="atLeast"/>
        <w:ind w:left="0"/>
      </w:pPr>
      <w:r>
        <w:t xml:space="preserve">             - Инженер по защите окружающей среды и экологии – 1 </w:t>
      </w:r>
      <w:r w:rsidR="00342F33">
        <w:t>чел.</w:t>
      </w:r>
      <w:r>
        <w:t>;</w:t>
      </w:r>
    </w:p>
    <w:p w:rsidR="00266BD5" w:rsidRDefault="00266BD5" w:rsidP="00266BD5">
      <w:pPr>
        <w:pStyle w:val="a"/>
        <w:numPr>
          <w:ilvl w:val="0"/>
          <w:numId w:val="0"/>
        </w:numPr>
        <w:tabs>
          <w:tab w:val="clear" w:pos="0"/>
          <w:tab w:val="clear" w:pos="993"/>
          <w:tab w:val="left" w:pos="180"/>
          <w:tab w:val="left" w:pos="1134"/>
        </w:tabs>
        <w:spacing w:line="240" w:lineRule="atLeast"/>
        <w:rPr>
          <w:rFonts w:ascii="Times New Roman" w:hAnsi="Times New Roman" w:cs="Times New Roman"/>
          <w:sz w:val="28"/>
          <w:szCs w:val="28"/>
        </w:rPr>
      </w:pPr>
      <w:r>
        <w:rPr>
          <w:rFonts w:ascii="Times New Roman" w:hAnsi="Times New Roman" w:cs="Times New Roman"/>
          <w:sz w:val="28"/>
          <w:szCs w:val="28"/>
        </w:rPr>
        <w:t xml:space="preserve">             - </w:t>
      </w:r>
      <w:bookmarkStart w:id="0" w:name="_GoBack"/>
      <w:r w:rsidR="00342F33">
        <w:rPr>
          <w:rFonts w:ascii="Times New Roman" w:hAnsi="Times New Roman" w:cs="Times New Roman"/>
          <w:bCs/>
          <w:sz w:val="28"/>
          <w:szCs w:val="28"/>
        </w:rPr>
        <w:t>Инженер по</w:t>
      </w:r>
      <w:r>
        <w:rPr>
          <w:rFonts w:ascii="Times New Roman" w:hAnsi="Times New Roman" w:cs="Times New Roman"/>
          <w:bCs/>
          <w:sz w:val="28"/>
          <w:szCs w:val="28"/>
        </w:rPr>
        <w:t xml:space="preserve"> электроснабжению</w:t>
      </w:r>
      <w:bookmarkEnd w:id="0"/>
      <w:r>
        <w:rPr>
          <w:rFonts w:ascii="Times New Roman" w:hAnsi="Times New Roman" w:cs="Times New Roman"/>
          <w:sz w:val="28"/>
          <w:szCs w:val="28"/>
        </w:rPr>
        <w:t xml:space="preserve">– 1 </w:t>
      </w:r>
      <w:r w:rsidR="00342F33">
        <w:rPr>
          <w:rFonts w:ascii="Times New Roman" w:hAnsi="Times New Roman" w:cs="Times New Roman"/>
          <w:sz w:val="28"/>
          <w:szCs w:val="28"/>
        </w:rPr>
        <w:t>чел.</w:t>
      </w:r>
      <w:r>
        <w:rPr>
          <w:rFonts w:ascii="Times New Roman" w:hAnsi="Times New Roman" w:cs="Times New Roman"/>
          <w:sz w:val="28"/>
          <w:szCs w:val="28"/>
        </w:rPr>
        <w:t>;</w:t>
      </w:r>
    </w:p>
    <w:p w:rsidR="00266BD5" w:rsidRDefault="00266BD5" w:rsidP="00266BD5">
      <w:pPr>
        <w:spacing w:line="240" w:lineRule="atLeast"/>
        <w:jc w:val="both"/>
        <w:rPr>
          <w:sz w:val="28"/>
          <w:szCs w:val="28"/>
        </w:rPr>
      </w:pPr>
      <w:r>
        <w:rPr>
          <w:sz w:val="28"/>
          <w:szCs w:val="28"/>
        </w:rPr>
        <w:t xml:space="preserve">             - Инженер - сметчик-1 чел.</w:t>
      </w:r>
    </w:p>
    <w:p w:rsidR="00266BD5" w:rsidRPr="006B6AAE" w:rsidRDefault="00266BD5" w:rsidP="00CE1996">
      <w:pPr>
        <w:rPr>
          <w:sz w:val="28"/>
          <w:szCs w:val="28"/>
        </w:rPr>
      </w:pPr>
    </w:p>
    <w:p w:rsidR="002E1F5B" w:rsidRPr="008E1552" w:rsidRDefault="00900014" w:rsidP="002E1F5B">
      <w:pPr>
        <w:tabs>
          <w:tab w:val="left" w:pos="7215"/>
        </w:tabs>
        <w:ind w:left="567"/>
        <w:rPr>
          <w:rFonts w:eastAsia="Calibri"/>
          <w:b/>
          <w:sz w:val="28"/>
          <w:szCs w:val="28"/>
          <w:lang w:eastAsia="en-US"/>
        </w:rPr>
      </w:pPr>
      <w:r>
        <w:rPr>
          <w:rFonts w:eastAsia="Calibri"/>
          <w:b/>
          <w:sz w:val="28"/>
          <w:szCs w:val="28"/>
          <w:lang w:eastAsia="en-US"/>
        </w:rPr>
        <w:t xml:space="preserve">Директор </w:t>
      </w:r>
      <w:r w:rsidR="00342F33">
        <w:rPr>
          <w:rFonts w:eastAsia="Calibri"/>
          <w:b/>
          <w:sz w:val="28"/>
          <w:szCs w:val="28"/>
          <w:lang w:eastAsia="en-US"/>
        </w:rPr>
        <w:t>ДУП</w:t>
      </w:r>
      <w:r>
        <w:rPr>
          <w:rFonts w:eastAsia="Calibri"/>
          <w:b/>
          <w:sz w:val="28"/>
          <w:szCs w:val="28"/>
          <w:lang w:eastAsia="en-US"/>
        </w:rPr>
        <w:t xml:space="preserve">                                                      Сисенов С.Т.</w:t>
      </w:r>
    </w:p>
    <w:p w:rsidR="00B327D6" w:rsidRPr="00CE1996" w:rsidRDefault="00B327D6" w:rsidP="002E1F5B">
      <w:pPr>
        <w:pStyle w:val="a9"/>
        <w:rPr>
          <w:sz w:val="28"/>
          <w:szCs w:val="28"/>
        </w:rPr>
      </w:pPr>
    </w:p>
    <w:sectPr w:rsidR="00B327D6" w:rsidRPr="00CE1996" w:rsidSect="00CE1996">
      <w:footerReference w:type="default" r:id="rId8"/>
      <w:pgSz w:w="11906" w:h="16838"/>
      <w:pgMar w:top="851" w:right="707" w:bottom="993" w:left="1560" w:header="51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A39" w:rsidRDefault="00757A39" w:rsidP="00B327D6">
      <w:r>
        <w:separator/>
      </w:r>
    </w:p>
  </w:endnote>
  <w:endnote w:type="continuationSeparator" w:id="0">
    <w:p w:rsidR="00757A39" w:rsidRDefault="00757A39" w:rsidP="00B32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C26" w:rsidRDefault="00F531DE">
    <w:pPr>
      <w:pStyle w:val="ad"/>
      <w:jc w:val="center"/>
    </w:pPr>
  </w:p>
  <w:p w:rsidR="008B7C26" w:rsidRDefault="00F531D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A39" w:rsidRDefault="00757A39" w:rsidP="00B327D6">
      <w:r>
        <w:separator/>
      </w:r>
    </w:p>
  </w:footnote>
  <w:footnote w:type="continuationSeparator" w:id="0">
    <w:p w:rsidR="00757A39" w:rsidRDefault="00757A39" w:rsidP="00B32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058"/>
    <w:multiLevelType w:val="hybridMultilevel"/>
    <w:tmpl w:val="A8D45A4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D7AB5"/>
    <w:multiLevelType w:val="multilevel"/>
    <w:tmpl w:val="7DDE132A"/>
    <w:lvl w:ilvl="0">
      <w:start w:val="8"/>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702" w:hanging="180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2" w15:restartNumberingAfterBreak="0">
    <w:nsid w:val="09180AD9"/>
    <w:multiLevelType w:val="hybridMultilevel"/>
    <w:tmpl w:val="DC820764"/>
    <w:lvl w:ilvl="0" w:tplc="0419000F">
      <w:start w:val="2"/>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877BEC"/>
    <w:multiLevelType w:val="hybridMultilevel"/>
    <w:tmpl w:val="5B1CADC4"/>
    <w:lvl w:ilvl="0" w:tplc="F00208AE">
      <w:start w:val="29"/>
      <w:numFmt w:val="decimal"/>
      <w:lvlText w:val="%1."/>
      <w:lvlJc w:val="left"/>
      <w:pPr>
        <w:ind w:left="551" w:hanging="375"/>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 w15:restartNumberingAfterBreak="0">
    <w:nsid w:val="0D2D2CCB"/>
    <w:multiLevelType w:val="hybridMultilevel"/>
    <w:tmpl w:val="3CCA8AC2"/>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4040183"/>
    <w:multiLevelType w:val="multilevel"/>
    <w:tmpl w:val="112C2404"/>
    <w:lvl w:ilvl="0">
      <w:start w:val="10"/>
      <w:numFmt w:val="decimal"/>
      <w:lvlText w:val="%1."/>
      <w:lvlJc w:val="left"/>
      <w:pPr>
        <w:tabs>
          <w:tab w:val="num" w:pos="0"/>
        </w:tabs>
        <w:ind w:left="0" w:firstLine="0"/>
      </w:pPr>
      <w:rPr>
        <w:rFonts w:hint="default"/>
        <w:b w:val="0"/>
      </w:rPr>
    </w:lvl>
    <w:lvl w:ilvl="1">
      <w:start w:val="1"/>
      <w:numFmt w:val="decimal"/>
      <w:isLgl/>
      <w:lvlText w:val="%2."/>
      <w:lvlJc w:val="left"/>
      <w:pPr>
        <w:tabs>
          <w:tab w:val="num" w:pos="502"/>
        </w:tabs>
        <w:ind w:left="502"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6823BDC"/>
    <w:multiLevelType w:val="multilevel"/>
    <w:tmpl w:val="E2A0A28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C701FA"/>
    <w:multiLevelType w:val="multilevel"/>
    <w:tmpl w:val="F1B2D870"/>
    <w:lvl w:ilvl="0">
      <w:start w:val="5"/>
      <w:numFmt w:val="decimal"/>
      <w:lvlText w:val="%1."/>
      <w:lvlJc w:val="left"/>
      <w:pPr>
        <w:ind w:left="450" w:hanging="450"/>
      </w:pPr>
      <w:rPr>
        <w:rFonts w:hint="default"/>
      </w:rPr>
    </w:lvl>
    <w:lvl w:ilvl="1">
      <w:start w:val="7"/>
      <w:numFmt w:val="decimal"/>
      <w:lvlText w:val="%1.%2."/>
      <w:lvlJc w:val="left"/>
      <w:pPr>
        <w:ind w:left="896" w:hanging="72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856" w:hanging="180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568" w:hanging="2160"/>
      </w:pPr>
      <w:rPr>
        <w:rFonts w:hint="default"/>
      </w:rPr>
    </w:lvl>
  </w:abstractNum>
  <w:abstractNum w:abstractNumId="8" w15:restartNumberingAfterBreak="0">
    <w:nsid w:val="1E961846"/>
    <w:multiLevelType w:val="hybridMultilevel"/>
    <w:tmpl w:val="D7A8F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8A3D04"/>
    <w:multiLevelType w:val="multilevel"/>
    <w:tmpl w:val="22CC51EE"/>
    <w:lvl w:ilvl="0">
      <w:start w:val="1"/>
      <w:numFmt w:val="upperRoman"/>
      <w:lvlText w:val="%1."/>
      <w:lvlJc w:val="left"/>
      <w:pPr>
        <w:ind w:left="720" w:hanging="720"/>
      </w:pPr>
      <w:rPr>
        <w:rFonts w:hint="default"/>
        <w:b/>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702" w:hanging="1440"/>
      </w:pPr>
      <w:rPr>
        <w:rFonts w:hint="default"/>
      </w:rPr>
    </w:lvl>
    <w:lvl w:ilvl="6">
      <w:start w:val="1"/>
      <w:numFmt w:val="decimal"/>
      <w:isLgl/>
      <w:lvlText w:val="%1.%2.%3.%4.%5.%6.%7."/>
      <w:lvlJc w:val="left"/>
      <w:pPr>
        <w:ind w:left="5411" w:hanging="1440"/>
      </w:pPr>
      <w:rPr>
        <w:rFonts w:hint="default"/>
      </w:rPr>
    </w:lvl>
    <w:lvl w:ilvl="7">
      <w:start w:val="1"/>
      <w:numFmt w:val="decimal"/>
      <w:isLgl/>
      <w:lvlText w:val="%1.%2.%3.%4.%5.%6.%7.%8."/>
      <w:lvlJc w:val="left"/>
      <w:pPr>
        <w:ind w:left="6480" w:hanging="1800"/>
      </w:pPr>
      <w:rPr>
        <w:rFonts w:hint="default"/>
      </w:rPr>
    </w:lvl>
    <w:lvl w:ilvl="8">
      <w:start w:val="1"/>
      <w:numFmt w:val="decimal"/>
      <w:isLgl/>
      <w:lvlText w:val="%1.%2.%3.%4.%5.%6.%7.%8.%9."/>
      <w:lvlJc w:val="left"/>
      <w:pPr>
        <w:ind w:left="7549" w:hanging="2160"/>
      </w:pPr>
      <w:rPr>
        <w:rFonts w:hint="default"/>
      </w:rPr>
    </w:lvl>
  </w:abstractNum>
  <w:abstractNum w:abstractNumId="10" w15:restartNumberingAfterBreak="0">
    <w:nsid w:val="34B54EAE"/>
    <w:multiLevelType w:val="multilevel"/>
    <w:tmpl w:val="571C5D22"/>
    <w:lvl w:ilvl="0">
      <w:start w:val="8"/>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355D679A"/>
    <w:multiLevelType w:val="hybridMultilevel"/>
    <w:tmpl w:val="5ED0C2D6"/>
    <w:lvl w:ilvl="0" w:tplc="04F0BB7E">
      <w:start w:val="20"/>
      <w:numFmt w:val="decimal"/>
      <w:lvlText w:val="%1."/>
      <w:lvlJc w:val="left"/>
      <w:pPr>
        <w:ind w:left="551" w:hanging="375"/>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 w15:restartNumberingAfterBreak="0">
    <w:nsid w:val="385A1AD3"/>
    <w:multiLevelType w:val="multilevel"/>
    <w:tmpl w:val="7112264A"/>
    <w:lvl w:ilvl="0">
      <w:start w:val="10"/>
      <w:numFmt w:val="decimal"/>
      <w:lvlText w:val="%1."/>
      <w:lvlJc w:val="left"/>
      <w:pPr>
        <w:ind w:left="540" w:hanging="54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4732EF5"/>
    <w:multiLevelType w:val="hybridMultilevel"/>
    <w:tmpl w:val="4DCA9C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D1D6AF9A">
      <w:start w:val="26"/>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79792A"/>
    <w:multiLevelType w:val="multilevel"/>
    <w:tmpl w:val="25E4E062"/>
    <w:lvl w:ilvl="0">
      <w:start w:val="5"/>
      <w:numFmt w:val="decimal"/>
      <w:lvlText w:val="%1."/>
      <w:lvlJc w:val="left"/>
      <w:pPr>
        <w:ind w:left="408" w:hanging="408"/>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F6415"/>
    <w:multiLevelType w:val="multilevel"/>
    <w:tmpl w:val="370AFAFA"/>
    <w:lvl w:ilvl="0">
      <w:start w:val="3"/>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CB9144A"/>
    <w:multiLevelType w:val="multilevel"/>
    <w:tmpl w:val="36105F58"/>
    <w:lvl w:ilvl="0">
      <w:start w:val="5"/>
      <w:numFmt w:val="decimal"/>
      <w:lvlText w:val="%1."/>
      <w:lvlJc w:val="left"/>
      <w:pPr>
        <w:ind w:left="408" w:hanging="408"/>
      </w:pPr>
      <w:rPr>
        <w:rFonts w:hint="default"/>
      </w:rPr>
    </w:lvl>
    <w:lvl w:ilvl="1">
      <w:start w:val="6"/>
      <w:numFmt w:val="decimal"/>
      <w:lvlText w:val="%1.%2."/>
      <w:lvlJc w:val="left"/>
      <w:pPr>
        <w:ind w:left="896" w:hanging="72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208" w:hanging="1800"/>
      </w:pPr>
      <w:rPr>
        <w:rFonts w:hint="default"/>
      </w:rPr>
    </w:lvl>
  </w:abstractNum>
  <w:abstractNum w:abstractNumId="17" w15:restartNumberingAfterBreak="0">
    <w:nsid w:val="55D51897"/>
    <w:multiLevelType w:val="hybridMultilevel"/>
    <w:tmpl w:val="21B68F06"/>
    <w:lvl w:ilvl="0" w:tplc="DDD84130">
      <w:numFmt w:val="bullet"/>
      <w:lvlText w:val="-"/>
      <w:lvlJc w:val="left"/>
      <w:pPr>
        <w:ind w:left="896" w:hanging="360"/>
      </w:pPr>
      <w:rPr>
        <w:rFonts w:ascii="Times New Roman" w:eastAsia="Times New Roman" w:hAnsi="Times New Roman" w:cs="Times New Roman"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8" w15:restartNumberingAfterBreak="0">
    <w:nsid w:val="5A7D3617"/>
    <w:multiLevelType w:val="hybridMultilevel"/>
    <w:tmpl w:val="7186AA24"/>
    <w:lvl w:ilvl="0" w:tplc="0419000F">
      <w:start w:val="1"/>
      <w:numFmt w:val="decimal"/>
      <w:lvlText w:val="%1."/>
      <w:lvlJc w:val="left"/>
      <w:pPr>
        <w:ind w:left="720" w:hanging="360"/>
      </w:pPr>
    </w:lvl>
    <w:lvl w:ilvl="1" w:tplc="B63816CC">
      <w:start w:val="1"/>
      <w:numFmt w:val="decimal"/>
      <w:lvlText w:val="%2."/>
      <w:lvlJc w:val="left"/>
      <w:pPr>
        <w:ind w:left="1440" w:hanging="360"/>
      </w:pPr>
      <w:rPr>
        <w:rFonts w:ascii="Times New Roman" w:eastAsia="Calibri"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817A59"/>
    <w:multiLevelType w:val="multilevel"/>
    <w:tmpl w:val="D83E6D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20" w15:restartNumberingAfterBreak="0">
    <w:nsid w:val="5E843F87"/>
    <w:multiLevelType w:val="hybridMultilevel"/>
    <w:tmpl w:val="C97E6F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B171F1"/>
    <w:multiLevelType w:val="multilevel"/>
    <w:tmpl w:val="F702A03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2" w15:restartNumberingAfterBreak="0">
    <w:nsid w:val="6FBE0A86"/>
    <w:multiLevelType w:val="multilevel"/>
    <w:tmpl w:val="BA3644EA"/>
    <w:lvl w:ilvl="0">
      <w:start w:val="5"/>
      <w:numFmt w:val="decimal"/>
      <w:lvlText w:val="%1"/>
      <w:lvlJc w:val="left"/>
      <w:pPr>
        <w:ind w:left="375" w:hanging="375"/>
      </w:pPr>
      <w:rPr>
        <w:rFonts w:hint="default"/>
      </w:rPr>
    </w:lvl>
    <w:lvl w:ilvl="1">
      <w:start w:val="1"/>
      <w:numFmt w:val="decimal"/>
      <w:lvlText w:val="%1.%2"/>
      <w:lvlJc w:val="left"/>
      <w:pPr>
        <w:ind w:left="551" w:hanging="375"/>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568" w:hanging="2160"/>
      </w:pPr>
      <w:rPr>
        <w:rFonts w:hint="default"/>
      </w:rPr>
    </w:lvl>
  </w:abstractNum>
  <w:abstractNum w:abstractNumId="23" w15:restartNumberingAfterBreak="0">
    <w:nsid w:val="735267C6"/>
    <w:multiLevelType w:val="multilevel"/>
    <w:tmpl w:val="FEC46AC0"/>
    <w:lvl w:ilvl="0">
      <w:start w:val="5"/>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lang w:val="ru-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6C4A49"/>
    <w:multiLevelType w:val="hybridMultilevel"/>
    <w:tmpl w:val="1B9CAEE8"/>
    <w:lvl w:ilvl="0" w:tplc="2A1A7CA4">
      <w:start w:val="23"/>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15:restartNumberingAfterBreak="0">
    <w:nsid w:val="7EDC100E"/>
    <w:multiLevelType w:val="hybridMultilevel"/>
    <w:tmpl w:val="C2048F1E"/>
    <w:lvl w:ilvl="0" w:tplc="F0FA566E">
      <w:start w:val="1"/>
      <w:numFmt w:val="decimal"/>
      <w:pStyle w:val="a"/>
      <w:lvlText w:val="%1."/>
      <w:lvlJc w:val="left"/>
      <w:pPr>
        <w:tabs>
          <w:tab w:val="num" w:pos="710"/>
        </w:tabs>
        <w:ind w:left="143" w:firstLine="567"/>
      </w:pPr>
      <w:rPr>
        <w:b w:val="0"/>
      </w:rPr>
    </w:lvl>
    <w:lvl w:ilvl="1" w:tplc="25CC886E">
      <w:start w:val="1"/>
      <w:numFmt w:val="decimal"/>
      <w:lvlText w:val="%2)"/>
      <w:lvlJc w:val="left"/>
      <w:pPr>
        <w:ind w:left="1650" w:hanging="93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6"/>
  </w:num>
  <w:num w:numId="3">
    <w:abstractNumId w:val="10"/>
  </w:num>
  <w:num w:numId="4">
    <w:abstractNumId w:val="17"/>
  </w:num>
  <w:num w:numId="5">
    <w:abstractNumId w:val="5"/>
  </w:num>
  <w:num w:numId="6">
    <w:abstractNumId w:val="2"/>
  </w:num>
  <w:num w:numId="7">
    <w:abstractNumId w:val="15"/>
  </w:num>
  <w:num w:numId="8">
    <w:abstractNumId w:val="13"/>
  </w:num>
  <w:num w:numId="9">
    <w:abstractNumId w:val="8"/>
  </w:num>
  <w:num w:numId="10">
    <w:abstractNumId w:val="20"/>
  </w:num>
  <w:num w:numId="11">
    <w:abstractNumId w:val="18"/>
  </w:num>
  <w:num w:numId="12">
    <w:abstractNumId w:val="24"/>
  </w:num>
  <w:num w:numId="13">
    <w:abstractNumId w:val="3"/>
  </w:num>
  <w:num w:numId="14">
    <w:abstractNumId w:val="22"/>
  </w:num>
  <w:num w:numId="15">
    <w:abstractNumId w:val="7"/>
  </w:num>
  <w:num w:numId="16">
    <w:abstractNumId w:val="11"/>
  </w:num>
  <w:num w:numId="17">
    <w:abstractNumId w:val="23"/>
  </w:num>
  <w:num w:numId="18">
    <w:abstractNumId w:val="1"/>
  </w:num>
  <w:num w:numId="19">
    <w:abstractNumId w:val="16"/>
  </w:num>
  <w:num w:numId="20">
    <w:abstractNumId w:val="4"/>
  </w:num>
  <w:num w:numId="21">
    <w:abstractNumId w:val="12"/>
  </w:num>
  <w:num w:numId="22">
    <w:abstractNumId w:val="14"/>
  </w:num>
  <w:num w:numId="23">
    <w:abstractNumId w:val="21"/>
  </w:num>
  <w:num w:numId="24">
    <w:abstractNumId w:val="25"/>
  </w:num>
  <w:num w:numId="25">
    <w:abstractNumId w:val="1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2EA"/>
    <w:rsid w:val="00010FF3"/>
    <w:rsid w:val="00014974"/>
    <w:rsid w:val="00020508"/>
    <w:rsid w:val="00037445"/>
    <w:rsid w:val="0005208B"/>
    <w:rsid w:val="0005738E"/>
    <w:rsid w:val="000662D9"/>
    <w:rsid w:val="000918C4"/>
    <w:rsid w:val="00095FE7"/>
    <w:rsid w:val="000B1971"/>
    <w:rsid w:val="000D02B2"/>
    <w:rsid w:val="000E2EF0"/>
    <w:rsid w:val="00104EFB"/>
    <w:rsid w:val="00106915"/>
    <w:rsid w:val="00123243"/>
    <w:rsid w:val="0013294B"/>
    <w:rsid w:val="001376DC"/>
    <w:rsid w:val="0014744A"/>
    <w:rsid w:val="001512EA"/>
    <w:rsid w:val="0019032A"/>
    <w:rsid w:val="001A1AE1"/>
    <w:rsid w:val="001A4645"/>
    <w:rsid w:val="001B691C"/>
    <w:rsid w:val="001C11F0"/>
    <w:rsid w:val="001D787A"/>
    <w:rsid w:val="001E24B3"/>
    <w:rsid w:val="001E7F4B"/>
    <w:rsid w:val="001F1E51"/>
    <w:rsid w:val="001F639B"/>
    <w:rsid w:val="0022330E"/>
    <w:rsid w:val="002547F2"/>
    <w:rsid w:val="00254FEB"/>
    <w:rsid w:val="00266BD5"/>
    <w:rsid w:val="00270EB5"/>
    <w:rsid w:val="00285731"/>
    <w:rsid w:val="00286AAD"/>
    <w:rsid w:val="0029141E"/>
    <w:rsid w:val="0029394E"/>
    <w:rsid w:val="0029516E"/>
    <w:rsid w:val="002A12A6"/>
    <w:rsid w:val="002B6D16"/>
    <w:rsid w:val="002D6E0E"/>
    <w:rsid w:val="002E1F5B"/>
    <w:rsid w:val="0030406D"/>
    <w:rsid w:val="0032173F"/>
    <w:rsid w:val="00342F33"/>
    <w:rsid w:val="00347441"/>
    <w:rsid w:val="00351A9D"/>
    <w:rsid w:val="00375E7B"/>
    <w:rsid w:val="00377248"/>
    <w:rsid w:val="003C642A"/>
    <w:rsid w:val="00421874"/>
    <w:rsid w:val="004A15A7"/>
    <w:rsid w:val="004D5156"/>
    <w:rsid w:val="004D5DC7"/>
    <w:rsid w:val="004E73E1"/>
    <w:rsid w:val="00502017"/>
    <w:rsid w:val="0050264F"/>
    <w:rsid w:val="00506AD4"/>
    <w:rsid w:val="005420B5"/>
    <w:rsid w:val="005519F0"/>
    <w:rsid w:val="00552406"/>
    <w:rsid w:val="005921D2"/>
    <w:rsid w:val="005A246D"/>
    <w:rsid w:val="005B4281"/>
    <w:rsid w:val="005E0352"/>
    <w:rsid w:val="005E3D95"/>
    <w:rsid w:val="005F0C00"/>
    <w:rsid w:val="00606664"/>
    <w:rsid w:val="006157BF"/>
    <w:rsid w:val="00624C01"/>
    <w:rsid w:val="0069072A"/>
    <w:rsid w:val="006A17CC"/>
    <w:rsid w:val="006B175D"/>
    <w:rsid w:val="006B6AAE"/>
    <w:rsid w:val="006C15C7"/>
    <w:rsid w:val="007223E0"/>
    <w:rsid w:val="0073233C"/>
    <w:rsid w:val="00737492"/>
    <w:rsid w:val="00757A39"/>
    <w:rsid w:val="007679CE"/>
    <w:rsid w:val="0078235C"/>
    <w:rsid w:val="007850F8"/>
    <w:rsid w:val="00794917"/>
    <w:rsid w:val="007A0BE7"/>
    <w:rsid w:val="007A7EED"/>
    <w:rsid w:val="007B2496"/>
    <w:rsid w:val="008015E2"/>
    <w:rsid w:val="00810B37"/>
    <w:rsid w:val="008268E6"/>
    <w:rsid w:val="00832947"/>
    <w:rsid w:val="00835D69"/>
    <w:rsid w:val="00835FBD"/>
    <w:rsid w:val="00846D7A"/>
    <w:rsid w:val="00881204"/>
    <w:rsid w:val="008A5D90"/>
    <w:rsid w:val="008C7F63"/>
    <w:rsid w:val="008E1552"/>
    <w:rsid w:val="008E1E9C"/>
    <w:rsid w:val="008E5F06"/>
    <w:rsid w:val="00900014"/>
    <w:rsid w:val="00910074"/>
    <w:rsid w:val="00933A3A"/>
    <w:rsid w:val="009560F1"/>
    <w:rsid w:val="00965EAF"/>
    <w:rsid w:val="009845D3"/>
    <w:rsid w:val="0099474D"/>
    <w:rsid w:val="00996D29"/>
    <w:rsid w:val="009C6341"/>
    <w:rsid w:val="009D2CFA"/>
    <w:rsid w:val="009D3F73"/>
    <w:rsid w:val="009E20DB"/>
    <w:rsid w:val="00A2318E"/>
    <w:rsid w:val="00A54957"/>
    <w:rsid w:val="00A813C4"/>
    <w:rsid w:val="00AB107A"/>
    <w:rsid w:val="00AB3485"/>
    <w:rsid w:val="00AB6BAD"/>
    <w:rsid w:val="00AC60AC"/>
    <w:rsid w:val="00AD33E1"/>
    <w:rsid w:val="00AD66BC"/>
    <w:rsid w:val="00AD7082"/>
    <w:rsid w:val="00AE311E"/>
    <w:rsid w:val="00AF1B32"/>
    <w:rsid w:val="00AF704D"/>
    <w:rsid w:val="00B208EB"/>
    <w:rsid w:val="00B24FD8"/>
    <w:rsid w:val="00B327D6"/>
    <w:rsid w:val="00B33BDB"/>
    <w:rsid w:val="00B446D6"/>
    <w:rsid w:val="00B76FB8"/>
    <w:rsid w:val="00B826DC"/>
    <w:rsid w:val="00B83DB5"/>
    <w:rsid w:val="00B94448"/>
    <w:rsid w:val="00BB37B4"/>
    <w:rsid w:val="00BB7B74"/>
    <w:rsid w:val="00BE49A9"/>
    <w:rsid w:val="00C06F00"/>
    <w:rsid w:val="00C078F8"/>
    <w:rsid w:val="00C31A6B"/>
    <w:rsid w:val="00C34E3E"/>
    <w:rsid w:val="00C41254"/>
    <w:rsid w:val="00C43626"/>
    <w:rsid w:val="00C61A90"/>
    <w:rsid w:val="00C64C10"/>
    <w:rsid w:val="00C65DE2"/>
    <w:rsid w:val="00C772F1"/>
    <w:rsid w:val="00C87F79"/>
    <w:rsid w:val="00CA6E93"/>
    <w:rsid w:val="00CC1471"/>
    <w:rsid w:val="00CD1849"/>
    <w:rsid w:val="00CE1996"/>
    <w:rsid w:val="00CE2F2B"/>
    <w:rsid w:val="00CF0596"/>
    <w:rsid w:val="00CF2847"/>
    <w:rsid w:val="00CF2EDA"/>
    <w:rsid w:val="00D061A8"/>
    <w:rsid w:val="00D164BB"/>
    <w:rsid w:val="00D36879"/>
    <w:rsid w:val="00D40165"/>
    <w:rsid w:val="00D45515"/>
    <w:rsid w:val="00D60856"/>
    <w:rsid w:val="00D76486"/>
    <w:rsid w:val="00DA5A6A"/>
    <w:rsid w:val="00DB7CD5"/>
    <w:rsid w:val="00DC5D56"/>
    <w:rsid w:val="00DE755D"/>
    <w:rsid w:val="00DF0C98"/>
    <w:rsid w:val="00E1534D"/>
    <w:rsid w:val="00E23267"/>
    <w:rsid w:val="00E305FD"/>
    <w:rsid w:val="00E95FB1"/>
    <w:rsid w:val="00EA6420"/>
    <w:rsid w:val="00EE545C"/>
    <w:rsid w:val="00EF69EC"/>
    <w:rsid w:val="00F07D04"/>
    <w:rsid w:val="00F36572"/>
    <w:rsid w:val="00F43B82"/>
    <w:rsid w:val="00F44485"/>
    <w:rsid w:val="00F529A7"/>
    <w:rsid w:val="00F531DE"/>
    <w:rsid w:val="00F57DD7"/>
    <w:rsid w:val="00F63056"/>
    <w:rsid w:val="00FE111D"/>
    <w:rsid w:val="00FE1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3DEC"/>
  <w15:docId w15:val="{F81D6FFC-6E9D-4B77-9CE9-41D3C3C5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512E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1512EA"/>
    <w:pPr>
      <w:keepNext/>
      <w:tabs>
        <w:tab w:val="num" w:pos="2880"/>
      </w:tabs>
      <w:jc w:val="center"/>
      <w:outlineLvl w:val="0"/>
    </w:pPr>
    <w:rPr>
      <w:rFonts w:ascii="Arial" w:hAnsi="Arial" w:cs="Arial"/>
      <w:color w:val="000000"/>
      <w:u w:val="single"/>
    </w:rPr>
  </w:style>
  <w:style w:type="paragraph" w:styleId="5">
    <w:name w:val="heading 5"/>
    <w:basedOn w:val="a0"/>
    <w:next w:val="a0"/>
    <w:link w:val="50"/>
    <w:qFormat/>
    <w:rsid w:val="001512EA"/>
    <w:pPr>
      <w:keepNext/>
      <w:jc w:val="both"/>
      <w:outlineLvl w:val="4"/>
    </w:pPr>
    <w:rPr>
      <w:rFonts w:ascii="Arial" w:hAnsi="Arial" w:cs="Arial"/>
      <w:b/>
      <w:bCs/>
      <w:color w:val="00008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512EA"/>
    <w:rPr>
      <w:rFonts w:ascii="Arial" w:eastAsia="Times New Roman" w:hAnsi="Arial" w:cs="Arial"/>
      <w:color w:val="000000"/>
      <w:sz w:val="24"/>
      <w:szCs w:val="24"/>
      <w:u w:val="single"/>
      <w:lang w:eastAsia="ru-RU"/>
    </w:rPr>
  </w:style>
  <w:style w:type="character" w:customStyle="1" w:styleId="50">
    <w:name w:val="Заголовок 5 Знак"/>
    <w:basedOn w:val="a1"/>
    <w:link w:val="5"/>
    <w:rsid w:val="001512EA"/>
    <w:rPr>
      <w:rFonts w:ascii="Arial" w:eastAsia="Times New Roman" w:hAnsi="Arial" w:cs="Arial"/>
      <w:b/>
      <w:bCs/>
      <w:color w:val="000080"/>
      <w:sz w:val="24"/>
      <w:szCs w:val="24"/>
      <w:u w:val="single"/>
      <w:lang w:eastAsia="ru-RU"/>
    </w:rPr>
  </w:style>
  <w:style w:type="paragraph" w:styleId="a4">
    <w:name w:val="Body Text"/>
    <w:basedOn w:val="a0"/>
    <w:link w:val="a5"/>
    <w:rsid w:val="001512EA"/>
    <w:rPr>
      <w:b/>
      <w:bCs/>
      <w:lang w:val="x-none" w:eastAsia="x-none"/>
    </w:rPr>
  </w:style>
  <w:style w:type="character" w:customStyle="1" w:styleId="a5">
    <w:name w:val="Основной текст Знак"/>
    <w:basedOn w:val="a1"/>
    <w:link w:val="a4"/>
    <w:rsid w:val="001512EA"/>
    <w:rPr>
      <w:rFonts w:ascii="Times New Roman" w:eastAsia="Times New Roman" w:hAnsi="Times New Roman" w:cs="Times New Roman"/>
      <w:b/>
      <w:bCs/>
      <w:sz w:val="24"/>
      <w:szCs w:val="24"/>
      <w:lang w:val="x-none" w:eastAsia="x-none"/>
    </w:rPr>
  </w:style>
  <w:style w:type="paragraph" w:styleId="a6">
    <w:name w:val="Title"/>
    <w:basedOn w:val="a0"/>
    <w:link w:val="a7"/>
    <w:qFormat/>
    <w:rsid w:val="001512EA"/>
    <w:pPr>
      <w:jc w:val="center"/>
    </w:pPr>
    <w:rPr>
      <w:b/>
      <w:bCs/>
      <w:sz w:val="28"/>
      <w:lang w:val="x-none" w:eastAsia="x-none"/>
    </w:rPr>
  </w:style>
  <w:style w:type="character" w:customStyle="1" w:styleId="a7">
    <w:name w:val="Заголовок Знак"/>
    <w:basedOn w:val="a1"/>
    <w:link w:val="a6"/>
    <w:rsid w:val="001512EA"/>
    <w:rPr>
      <w:rFonts w:ascii="Times New Roman" w:eastAsia="Times New Roman" w:hAnsi="Times New Roman" w:cs="Times New Roman"/>
      <w:b/>
      <w:bCs/>
      <w:sz w:val="28"/>
      <w:szCs w:val="24"/>
      <w:lang w:val="x-none" w:eastAsia="x-none"/>
    </w:rPr>
  </w:style>
  <w:style w:type="paragraph" w:styleId="a8">
    <w:name w:val="List Paragraph"/>
    <w:basedOn w:val="a0"/>
    <w:uiPriority w:val="34"/>
    <w:qFormat/>
    <w:rsid w:val="001512EA"/>
    <w:pPr>
      <w:widowControl w:val="0"/>
      <w:adjustRightInd w:val="0"/>
      <w:spacing w:line="360" w:lineRule="atLeast"/>
      <w:ind w:left="708"/>
      <w:jc w:val="both"/>
    </w:pPr>
    <w:rPr>
      <w:sz w:val="28"/>
      <w:szCs w:val="28"/>
    </w:rPr>
  </w:style>
  <w:style w:type="paragraph" w:styleId="a9">
    <w:name w:val="No Spacing"/>
    <w:link w:val="aa"/>
    <w:uiPriority w:val="1"/>
    <w:qFormat/>
    <w:rsid w:val="001512EA"/>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1512EA"/>
    <w:rPr>
      <w:rFonts w:ascii="Calibri" w:eastAsia="Calibri" w:hAnsi="Calibri" w:cs="Times New Roman"/>
    </w:rPr>
  </w:style>
  <w:style w:type="paragraph" w:styleId="2">
    <w:name w:val="Body Text 2"/>
    <w:basedOn w:val="a0"/>
    <w:link w:val="20"/>
    <w:semiHidden/>
    <w:rsid w:val="001512EA"/>
    <w:pPr>
      <w:jc w:val="both"/>
    </w:pPr>
    <w:rPr>
      <w:rFonts w:ascii="Arial" w:hAnsi="Arial" w:cs="Arial"/>
      <w:b/>
      <w:bCs/>
      <w:color w:val="000000"/>
    </w:rPr>
  </w:style>
  <w:style w:type="character" w:customStyle="1" w:styleId="20">
    <w:name w:val="Основной текст 2 Знак"/>
    <w:basedOn w:val="a1"/>
    <w:link w:val="2"/>
    <w:semiHidden/>
    <w:rsid w:val="001512EA"/>
    <w:rPr>
      <w:rFonts w:ascii="Arial" w:eastAsia="Times New Roman" w:hAnsi="Arial" w:cs="Arial"/>
      <w:b/>
      <w:bCs/>
      <w:color w:val="000000"/>
      <w:sz w:val="24"/>
      <w:szCs w:val="24"/>
      <w:lang w:eastAsia="ru-RU"/>
    </w:rPr>
  </w:style>
  <w:style w:type="character" w:styleId="ab">
    <w:name w:val="annotation reference"/>
    <w:semiHidden/>
    <w:rsid w:val="001512EA"/>
    <w:rPr>
      <w:sz w:val="16"/>
      <w:szCs w:val="16"/>
    </w:rPr>
  </w:style>
  <w:style w:type="character" w:customStyle="1" w:styleId="Bodytext">
    <w:name w:val="Body text_"/>
    <w:link w:val="11"/>
    <w:locked/>
    <w:rsid w:val="001512EA"/>
    <w:rPr>
      <w:rFonts w:ascii="Times New Roman" w:eastAsia="Times New Roman" w:hAnsi="Times New Roman"/>
      <w:sz w:val="28"/>
      <w:szCs w:val="28"/>
      <w:shd w:val="clear" w:color="auto" w:fill="FFFFFF"/>
    </w:rPr>
  </w:style>
  <w:style w:type="paragraph" w:customStyle="1" w:styleId="11">
    <w:name w:val="Основной текст1"/>
    <w:basedOn w:val="a0"/>
    <w:link w:val="Bodytext"/>
    <w:rsid w:val="001512EA"/>
    <w:pPr>
      <w:shd w:val="clear" w:color="auto" w:fill="FFFFFF"/>
      <w:spacing w:before="240" w:after="60" w:line="324" w:lineRule="exact"/>
      <w:ind w:hanging="2160"/>
      <w:jc w:val="both"/>
    </w:pPr>
    <w:rPr>
      <w:rFonts w:cstheme="minorBidi"/>
      <w:sz w:val="28"/>
      <w:szCs w:val="28"/>
      <w:lang w:eastAsia="en-US"/>
    </w:rPr>
  </w:style>
  <w:style w:type="character" w:customStyle="1" w:styleId="ac">
    <w:name w:val="a"/>
    <w:rsid w:val="001512EA"/>
    <w:rPr>
      <w:color w:val="333399"/>
      <w:u w:val="single"/>
    </w:rPr>
  </w:style>
  <w:style w:type="character" w:customStyle="1" w:styleId="s2">
    <w:name w:val="s2"/>
    <w:rsid w:val="001512EA"/>
    <w:rPr>
      <w:rFonts w:ascii="Times New Roman" w:hAnsi="Times New Roman" w:cs="Times New Roman" w:hint="default"/>
      <w:color w:val="333399"/>
      <w:u w:val="single"/>
    </w:rPr>
  </w:style>
  <w:style w:type="character" w:customStyle="1" w:styleId="FontStyle59">
    <w:name w:val="Font Style59"/>
    <w:uiPriority w:val="99"/>
    <w:rsid w:val="001512EA"/>
    <w:rPr>
      <w:rFonts w:ascii="Times New Roman" w:hAnsi="Times New Roman" w:cs="Times New Roman"/>
      <w:sz w:val="26"/>
      <w:szCs w:val="26"/>
    </w:rPr>
  </w:style>
  <w:style w:type="paragraph" w:styleId="ad">
    <w:name w:val="footer"/>
    <w:basedOn w:val="a0"/>
    <w:link w:val="ae"/>
    <w:uiPriority w:val="99"/>
    <w:unhideWhenUsed/>
    <w:rsid w:val="001512EA"/>
    <w:pPr>
      <w:tabs>
        <w:tab w:val="center" w:pos="4677"/>
        <w:tab w:val="right" w:pos="9355"/>
      </w:tabs>
    </w:pPr>
  </w:style>
  <w:style w:type="character" w:customStyle="1" w:styleId="ae">
    <w:name w:val="Нижний колонтитул Знак"/>
    <w:basedOn w:val="a1"/>
    <w:link w:val="ad"/>
    <w:uiPriority w:val="99"/>
    <w:rsid w:val="001512EA"/>
    <w:rPr>
      <w:rFonts w:ascii="Times New Roman" w:eastAsia="Times New Roman" w:hAnsi="Times New Roman" w:cs="Times New Roman"/>
      <w:sz w:val="24"/>
      <w:szCs w:val="24"/>
      <w:lang w:eastAsia="ru-RU"/>
    </w:rPr>
  </w:style>
  <w:style w:type="paragraph" w:styleId="af">
    <w:name w:val="header"/>
    <w:basedOn w:val="a0"/>
    <w:link w:val="af0"/>
    <w:uiPriority w:val="99"/>
    <w:unhideWhenUsed/>
    <w:rsid w:val="00B327D6"/>
    <w:pPr>
      <w:tabs>
        <w:tab w:val="center" w:pos="4677"/>
        <w:tab w:val="right" w:pos="9355"/>
      </w:tabs>
    </w:pPr>
  </w:style>
  <w:style w:type="character" w:customStyle="1" w:styleId="af0">
    <w:name w:val="Верхний колонтитул Знак"/>
    <w:basedOn w:val="a1"/>
    <w:link w:val="af"/>
    <w:uiPriority w:val="99"/>
    <w:rsid w:val="00B327D6"/>
    <w:rPr>
      <w:rFonts w:ascii="Times New Roman" w:eastAsia="Times New Roman" w:hAnsi="Times New Roman" w:cs="Times New Roman"/>
      <w:sz w:val="24"/>
      <w:szCs w:val="24"/>
      <w:lang w:eastAsia="ru-RU"/>
    </w:rPr>
  </w:style>
  <w:style w:type="paragraph" w:styleId="af1">
    <w:name w:val="Balloon Text"/>
    <w:basedOn w:val="a0"/>
    <w:link w:val="af2"/>
    <w:uiPriority w:val="99"/>
    <w:semiHidden/>
    <w:unhideWhenUsed/>
    <w:rsid w:val="001B691C"/>
    <w:rPr>
      <w:rFonts w:ascii="Tahoma" w:eastAsiaTheme="minorHAnsi" w:hAnsi="Tahoma" w:cs="Tahoma"/>
      <w:sz w:val="16"/>
      <w:szCs w:val="16"/>
      <w:lang w:eastAsia="en-US"/>
    </w:rPr>
  </w:style>
  <w:style w:type="character" w:customStyle="1" w:styleId="af2">
    <w:name w:val="Текст выноски Знак"/>
    <w:basedOn w:val="a1"/>
    <w:link w:val="af1"/>
    <w:uiPriority w:val="99"/>
    <w:semiHidden/>
    <w:rsid w:val="001B691C"/>
    <w:rPr>
      <w:rFonts w:ascii="Tahoma" w:hAnsi="Tahoma" w:cs="Tahoma"/>
      <w:sz w:val="16"/>
      <w:szCs w:val="16"/>
    </w:rPr>
  </w:style>
  <w:style w:type="paragraph" w:styleId="af3">
    <w:name w:val="Normal (Web)"/>
    <w:basedOn w:val="a0"/>
    <w:rsid w:val="00794917"/>
    <w:pPr>
      <w:spacing w:before="100" w:beforeAutospacing="1" w:after="100" w:afterAutospacing="1"/>
    </w:pPr>
  </w:style>
  <w:style w:type="paragraph" w:customStyle="1" w:styleId="a">
    <w:name w:val="Статья"/>
    <w:basedOn w:val="a0"/>
    <w:rsid w:val="00C64C10"/>
    <w:pPr>
      <w:widowControl w:val="0"/>
      <w:numPr>
        <w:numId w:val="24"/>
      </w:numPr>
      <w:tabs>
        <w:tab w:val="left" w:pos="0"/>
        <w:tab w:val="left" w:pos="993"/>
      </w:tabs>
      <w:adjustRightInd w:val="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FC4CD-7370-405A-8ED2-6AFD0DA1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3792</Words>
  <Characters>21617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Таирова Жарас Рымовна</dc:creator>
  <cp:lastModifiedBy>Алдабергенов Аскар Нургожаевич</cp:lastModifiedBy>
  <cp:revision>21</cp:revision>
  <cp:lastPrinted>2018-06-04T06:17:00Z</cp:lastPrinted>
  <dcterms:created xsi:type="dcterms:W3CDTF">2019-08-27T12:07:00Z</dcterms:created>
  <dcterms:modified xsi:type="dcterms:W3CDTF">2020-05-17T10:17:00Z</dcterms:modified>
</cp:coreProperties>
</file>