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Look w:val="04A0" w:firstRow="1" w:lastRow="0" w:firstColumn="1" w:lastColumn="0" w:noHBand="0" w:noVBand="1"/>
      </w:tblPr>
      <w:tblGrid>
        <w:gridCol w:w="10314"/>
      </w:tblGrid>
      <w:tr w:rsidR="009E1E51" w:rsidRPr="00F4704D" w14:paraId="39F032B6" w14:textId="77777777" w:rsidTr="00181EA9">
        <w:tc>
          <w:tcPr>
            <w:tcW w:w="10314" w:type="dxa"/>
            <w:hideMark/>
          </w:tcPr>
          <w:p w14:paraId="16BD6205" w14:textId="77777777" w:rsidR="00593A00" w:rsidRPr="00532DE6" w:rsidRDefault="00593A00" w:rsidP="00783056">
            <w:pPr>
              <w:spacing w:after="0" w:line="240" w:lineRule="auto"/>
              <w:jc w:val="both"/>
              <w:rPr>
                <w:rFonts w:ascii="Times New Roman" w:hAnsi="Times New Roman"/>
                <w:b/>
              </w:rPr>
            </w:pPr>
            <w:r w:rsidRPr="00532DE6">
              <w:rPr>
                <w:rFonts w:ascii="Times New Roman" w:hAnsi="Times New Roman"/>
                <w:b/>
              </w:rPr>
              <w:t xml:space="preserve">Приложение № </w:t>
            </w:r>
            <w:r w:rsidR="009A5BF3" w:rsidRPr="00532DE6">
              <w:rPr>
                <w:rFonts w:ascii="Times New Roman" w:hAnsi="Times New Roman"/>
                <w:b/>
              </w:rPr>
              <w:t>4</w:t>
            </w:r>
            <w:r w:rsidR="001F73AB" w:rsidRPr="00532DE6">
              <w:rPr>
                <w:rFonts w:ascii="Times New Roman" w:hAnsi="Times New Roman"/>
                <w:b/>
              </w:rPr>
              <w:t xml:space="preserve"> </w:t>
            </w:r>
            <w:r w:rsidRPr="00532DE6">
              <w:rPr>
                <w:rFonts w:ascii="Times New Roman" w:hAnsi="Times New Roman"/>
                <w:b/>
              </w:rPr>
              <w:t xml:space="preserve">Договору комплексного страхования энергетических рисков № </w:t>
            </w:r>
          </w:p>
          <w:p w14:paraId="7A661994" w14:textId="77777777" w:rsidR="00593A00" w:rsidRPr="00532DE6" w:rsidRDefault="00593A00" w:rsidP="00783056">
            <w:pPr>
              <w:spacing w:after="0" w:line="240" w:lineRule="auto"/>
              <w:rPr>
                <w:rFonts w:ascii="Times New Roman" w:hAnsi="Times New Roman"/>
                <w:b/>
              </w:rPr>
            </w:pPr>
            <w:r w:rsidRPr="00532DE6">
              <w:rPr>
                <w:rFonts w:ascii="Times New Roman" w:hAnsi="Times New Roman"/>
              </w:rPr>
              <w:t xml:space="preserve">  </w:t>
            </w:r>
          </w:p>
        </w:tc>
      </w:tr>
      <w:tr w:rsidR="009E1E51" w:rsidRPr="00F4704D" w14:paraId="0F75223A" w14:textId="77777777" w:rsidTr="00181EA9">
        <w:tc>
          <w:tcPr>
            <w:tcW w:w="10314" w:type="dxa"/>
          </w:tcPr>
          <w:p w14:paraId="4ED631FB" w14:textId="77777777" w:rsidR="00593A00" w:rsidRPr="00532DE6" w:rsidRDefault="00593A00" w:rsidP="00783056">
            <w:pPr>
              <w:spacing w:after="0" w:line="240" w:lineRule="auto"/>
              <w:ind w:right="-108"/>
              <w:rPr>
                <w:rFonts w:ascii="Times New Roman" w:hAnsi="Times New Roman"/>
                <w:b/>
              </w:rPr>
            </w:pPr>
            <w:proofErr w:type="spellStart"/>
            <w:r w:rsidRPr="00532DE6">
              <w:rPr>
                <w:rFonts w:ascii="Times New Roman" w:hAnsi="Times New Roman"/>
                <w:b/>
                <w:lang w:val="en-US"/>
              </w:rPr>
              <w:t>Сертификат</w:t>
            </w:r>
            <w:proofErr w:type="spellEnd"/>
            <w:r w:rsidRPr="00532DE6">
              <w:rPr>
                <w:rFonts w:ascii="Times New Roman" w:hAnsi="Times New Roman"/>
                <w:b/>
                <w:lang w:val="en-US"/>
              </w:rPr>
              <w:t xml:space="preserve"> </w:t>
            </w:r>
            <w:proofErr w:type="spellStart"/>
            <w:r w:rsidRPr="00532DE6">
              <w:rPr>
                <w:rFonts w:ascii="Times New Roman" w:hAnsi="Times New Roman"/>
                <w:b/>
                <w:lang w:val="en-US"/>
              </w:rPr>
              <w:t>Страхования</w:t>
            </w:r>
            <w:proofErr w:type="spellEnd"/>
            <w:r w:rsidRPr="00532DE6">
              <w:rPr>
                <w:rFonts w:ascii="Times New Roman" w:hAnsi="Times New Roman"/>
                <w:b/>
                <w:lang w:val="en-US"/>
              </w:rPr>
              <w:t xml:space="preserve"> № </w:t>
            </w:r>
          </w:p>
          <w:p w14:paraId="0A483710" w14:textId="77777777" w:rsidR="00593A00" w:rsidRPr="00532DE6" w:rsidRDefault="00593A00" w:rsidP="00783056">
            <w:pPr>
              <w:spacing w:after="0" w:line="240" w:lineRule="auto"/>
              <w:ind w:right="-288"/>
              <w:jc w:val="both"/>
              <w:rPr>
                <w:rFonts w:ascii="Times New Roman" w:hAnsi="Times New Roman"/>
                <w:b/>
              </w:rPr>
            </w:pPr>
          </w:p>
        </w:tc>
      </w:tr>
      <w:tr w:rsidR="009E1E51" w:rsidRPr="00F4704D" w14:paraId="49301FBF" w14:textId="77777777" w:rsidTr="00181EA9">
        <w:tc>
          <w:tcPr>
            <w:tcW w:w="10314" w:type="dxa"/>
          </w:tcPr>
          <w:p w14:paraId="1BAED481" w14:textId="77777777" w:rsidR="00593A00" w:rsidRPr="00532DE6" w:rsidRDefault="00593A00" w:rsidP="00783056">
            <w:pPr>
              <w:tabs>
                <w:tab w:val="center" w:pos="4320"/>
                <w:tab w:val="right" w:pos="8640"/>
              </w:tabs>
              <w:spacing w:after="0" w:line="240" w:lineRule="auto"/>
              <w:ind w:hanging="6"/>
              <w:jc w:val="both"/>
              <w:rPr>
                <w:rFonts w:ascii="Times New Roman" w:hAnsi="Times New Roman"/>
                <w:b/>
                <w:lang w:eastAsia="en-US"/>
              </w:rPr>
            </w:pPr>
            <w:r w:rsidRPr="00532DE6">
              <w:rPr>
                <w:rFonts w:ascii="Times New Roman" w:hAnsi="Times New Roman"/>
                <w:b/>
                <w:lang w:eastAsia="en-US"/>
              </w:rPr>
              <w:t xml:space="preserve">ВИД: </w:t>
            </w:r>
          </w:p>
          <w:p w14:paraId="1D1B0CA4" w14:textId="06B0543E" w:rsidR="00593A00" w:rsidRPr="00532DE6" w:rsidRDefault="00593A00" w:rsidP="00783056">
            <w:pPr>
              <w:tabs>
                <w:tab w:val="center" w:pos="4320"/>
                <w:tab w:val="right" w:pos="8640"/>
              </w:tabs>
              <w:spacing w:after="0" w:line="240" w:lineRule="auto"/>
              <w:ind w:hanging="6"/>
              <w:jc w:val="both"/>
              <w:rPr>
                <w:rFonts w:ascii="Times New Roman" w:hAnsi="Times New Roman"/>
                <w:b/>
                <w:lang w:eastAsia="en-US"/>
              </w:rPr>
            </w:pPr>
            <w:r w:rsidRPr="00532DE6">
              <w:rPr>
                <w:rFonts w:ascii="Times New Roman" w:hAnsi="Times New Roman"/>
                <w:lang w:eastAsia="en-US"/>
              </w:rPr>
              <w:t xml:space="preserve">Комплексное страхование энергетических рисков, включая страхование дополнительных расходов оператора, связанных с дополнительными расходами оператора, вызванных выходом скважины из-под контроля (Секция </w:t>
            </w:r>
            <w:r w:rsidR="00E9629D" w:rsidRPr="00532DE6">
              <w:rPr>
                <w:rFonts w:ascii="Times New Roman" w:hAnsi="Times New Roman"/>
                <w:lang w:eastAsia="en-US"/>
              </w:rPr>
              <w:t>2</w:t>
            </w:r>
            <w:r w:rsidRPr="00532DE6">
              <w:rPr>
                <w:rFonts w:ascii="Times New Roman" w:hAnsi="Times New Roman"/>
                <w:lang w:eastAsia="en-US"/>
              </w:rPr>
              <w:t xml:space="preserve">), страхование имущества (Секция </w:t>
            </w:r>
            <w:r w:rsidR="00E9629D" w:rsidRPr="00532DE6">
              <w:rPr>
                <w:rFonts w:ascii="Times New Roman" w:hAnsi="Times New Roman"/>
                <w:lang w:eastAsia="en-US"/>
              </w:rPr>
              <w:t>1</w:t>
            </w:r>
            <w:r w:rsidRPr="00532DE6">
              <w:rPr>
                <w:rFonts w:ascii="Times New Roman" w:hAnsi="Times New Roman"/>
                <w:lang w:eastAsia="en-US"/>
              </w:rPr>
              <w:t xml:space="preserve">), </w:t>
            </w:r>
            <w:r w:rsidRPr="00532DE6">
              <w:rPr>
                <w:rFonts w:ascii="Times New Roman" w:hAnsi="Times New Roman"/>
                <w:lang w:val="en-GB" w:eastAsia="en-US"/>
              </w:rPr>
              <w:t>c</w:t>
            </w:r>
            <w:proofErr w:type="spellStart"/>
            <w:r w:rsidRPr="00532DE6">
              <w:rPr>
                <w:rFonts w:ascii="Times New Roman" w:hAnsi="Times New Roman"/>
                <w:lang w:eastAsia="en-US"/>
              </w:rPr>
              <w:t>трахование</w:t>
            </w:r>
            <w:proofErr w:type="spellEnd"/>
            <w:r w:rsidRPr="00532DE6">
              <w:rPr>
                <w:rFonts w:ascii="Times New Roman" w:hAnsi="Times New Roman"/>
                <w:lang w:eastAsia="en-US"/>
              </w:rPr>
              <w:t xml:space="preserve"> гражданско-правовой ответственности перед третьими лицами за причинение вреда (Секция 3).</w:t>
            </w:r>
          </w:p>
          <w:p w14:paraId="31C0B6C3" w14:textId="77777777" w:rsidR="00593A00" w:rsidRPr="00532DE6" w:rsidRDefault="00593A00" w:rsidP="00783056">
            <w:pPr>
              <w:spacing w:after="0" w:line="240" w:lineRule="auto"/>
              <w:ind w:right="-288"/>
              <w:jc w:val="both"/>
              <w:rPr>
                <w:rFonts w:ascii="Times New Roman" w:hAnsi="Times New Roman"/>
                <w:b/>
              </w:rPr>
            </w:pPr>
          </w:p>
        </w:tc>
      </w:tr>
      <w:tr w:rsidR="009E1E51" w:rsidRPr="00F4704D" w:rsidDel="007B3F50" w14:paraId="3E43C034" w14:textId="77777777" w:rsidTr="00181EA9">
        <w:tc>
          <w:tcPr>
            <w:tcW w:w="10314" w:type="dxa"/>
          </w:tcPr>
          <w:p w14:paraId="563EB21C" w14:textId="77777777" w:rsidR="00593A00" w:rsidRPr="00532DE6" w:rsidDel="007B3F50" w:rsidRDefault="00593A00" w:rsidP="00783056">
            <w:pPr>
              <w:spacing w:after="0" w:line="240" w:lineRule="auto"/>
              <w:jc w:val="both"/>
              <w:rPr>
                <w:rFonts w:ascii="Times New Roman" w:hAnsi="Times New Roman"/>
                <w:b/>
              </w:rPr>
            </w:pPr>
            <w:r w:rsidRPr="00532DE6">
              <w:rPr>
                <w:rFonts w:ascii="Times New Roman" w:hAnsi="Times New Roman"/>
                <w:b/>
              </w:rPr>
              <w:t>СТРАХОВАТЕЛЬ:</w:t>
            </w:r>
          </w:p>
        </w:tc>
      </w:tr>
      <w:tr w:rsidR="009E1E51" w:rsidRPr="00F4704D" w:rsidDel="007B3F50" w14:paraId="2703ED5D" w14:textId="77777777" w:rsidTr="00181EA9">
        <w:tc>
          <w:tcPr>
            <w:tcW w:w="10314" w:type="dxa"/>
          </w:tcPr>
          <w:p w14:paraId="52DD8982" w14:textId="77777777" w:rsidR="00C9516F" w:rsidRPr="00532DE6" w:rsidRDefault="00C9516F" w:rsidP="00783056">
            <w:pPr>
              <w:spacing w:after="0" w:line="240" w:lineRule="auto"/>
              <w:jc w:val="both"/>
              <w:rPr>
                <w:rFonts w:ascii="Times New Roman" w:hAnsi="Times New Roman"/>
                <w:bCs/>
              </w:rPr>
            </w:pPr>
          </w:p>
          <w:p w14:paraId="4831512C" w14:textId="294B8FEF" w:rsidR="00593A00" w:rsidRPr="00532DE6" w:rsidDel="007B3F50" w:rsidRDefault="00593A00" w:rsidP="00783056">
            <w:pPr>
              <w:spacing w:after="0" w:line="240" w:lineRule="auto"/>
              <w:jc w:val="both"/>
              <w:rPr>
                <w:rFonts w:ascii="Times New Roman" w:hAnsi="Times New Roman"/>
              </w:rPr>
            </w:pPr>
            <w:r w:rsidRPr="00532DE6">
              <w:rPr>
                <w:rFonts w:ascii="Times New Roman" w:hAnsi="Times New Roman"/>
                <w:b/>
              </w:rPr>
              <w:t>ТОО «КАЗАХОЙЛ АКТОБЕ»</w:t>
            </w:r>
          </w:p>
        </w:tc>
      </w:tr>
      <w:tr w:rsidR="009E1E51" w:rsidRPr="00F4704D" w:rsidDel="007B3F50" w14:paraId="43298655" w14:textId="77777777" w:rsidTr="00181EA9">
        <w:tc>
          <w:tcPr>
            <w:tcW w:w="10314" w:type="dxa"/>
          </w:tcPr>
          <w:p w14:paraId="5CB5BD3C" w14:textId="77777777" w:rsidR="00593A00" w:rsidRPr="00532DE6" w:rsidDel="007B3F50" w:rsidRDefault="00593A00" w:rsidP="00783056">
            <w:pPr>
              <w:spacing w:after="0" w:line="240" w:lineRule="auto"/>
              <w:jc w:val="both"/>
              <w:rPr>
                <w:rFonts w:ascii="Times New Roman" w:hAnsi="Times New Roman"/>
                <w:b/>
                <w:sz w:val="24"/>
                <w:szCs w:val="24"/>
              </w:rPr>
            </w:pPr>
          </w:p>
        </w:tc>
      </w:tr>
      <w:tr w:rsidR="009E1E51" w:rsidRPr="00F4704D" w14:paraId="787F2CA7" w14:textId="77777777" w:rsidTr="00181EA9">
        <w:tc>
          <w:tcPr>
            <w:tcW w:w="10314" w:type="dxa"/>
          </w:tcPr>
          <w:p w14:paraId="2B13350F" w14:textId="77777777" w:rsidR="00593A00" w:rsidRPr="00532DE6" w:rsidRDefault="00593A00" w:rsidP="00783056">
            <w:pPr>
              <w:spacing w:after="0" w:line="240" w:lineRule="auto"/>
              <w:jc w:val="both"/>
              <w:rPr>
                <w:rFonts w:ascii="Times New Roman" w:hAnsi="Times New Roman"/>
                <w:b/>
                <w:bCs/>
                <w:sz w:val="24"/>
                <w:szCs w:val="24"/>
              </w:rPr>
            </w:pPr>
            <w:r w:rsidRPr="00532DE6">
              <w:rPr>
                <w:rFonts w:ascii="Times New Roman" w:hAnsi="Times New Roman"/>
                <w:b/>
                <w:sz w:val="24"/>
                <w:szCs w:val="24"/>
              </w:rPr>
              <w:t>ЗАСТРАХОВАННЫЙ:</w:t>
            </w:r>
          </w:p>
          <w:p w14:paraId="1AE7538C" w14:textId="6E8A9151" w:rsidR="00593A00" w:rsidRPr="00532DE6" w:rsidRDefault="006E6BF4" w:rsidP="00783056">
            <w:pPr>
              <w:spacing w:after="0" w:line="240" w:lineRule="auto"/>
              <w:jc w:val="both"/>
              <w:rPr>
                <w:rFonts w:ascii="Times New Roman" w:hAnsi="Times New Roman"/>
                <w:bCs/>
                <w:sz w:val="24"/>
                <w:szCs w:val="24"/>
              </w:rPr>
            </w:pPr>
            <w:r w:rsidRPr="00532DE6">
              <w:rPr>
                <w:rFonts w:ascii="Times New Roman" w:hAnsi="Times New Roman"/>
                <w:b/>
                <w:bCs/>
                <w:sz w:val="24"/>
                <w:szCs w:val="24"/>
              </w:rPr>
              <w:t>ТОО «КАЗАХОЙЛ АКТОБЕ</w:t>
            </w:r>
            <w:r w:rsidRPr="00532DE6">
              <w:rPr>
                <w:rFonts w:ascii="Times New Roman" w:hAnsi="Times New Roman"/>
                <w:sz w:val="24"/>
                <w:szCs w:val="24"/>
              </w:rPr>
              <w:t>» и/или Caspian Investment Resources (CIR) (БИН</w:t>
            </w:r>
            <w:r w:rsidR="003E58E9" w:rsidRPr="00532DE6">
              <w:rPr>
                <w:rFonts w:ascii="Times New Roman" w:hAnsi="Times New Roman"/>
                <w:sz w:val="24"/>
                <w:szCs w:val="24"/>
              </w:rPr>
              <w:t xml:space="preserve"> и </w:t>
            </w:r>
            <w:r w:rsidRPr="00532DE6">
              <w:rPr>
                <w:rFonts w:ascii="Times New Roman" w:hAnsi="Times New Roman"/>
                <w:sz w:val="24"/>
                <w:szCs w:val="24"/>
              </w:rPr>
              <w:t xml:space="preserve">код сектора экономики </w:t>
            </w:r>
            <w:r w:rsidR="003E58E9" w:rsidRPr="00532DE6">
              <w:rPr>
                <w:rFonts w:ascii="Times New Roman" w:hAnsi="Times New Roman"/>
                <w:sz w:val="24"/>
                <w:szCs w:val="24"/>
              </w:rPr>
              <w:t>не применимы</w:t>
            </w:r>
            <w:r w:rsidRPr="00532DE6">
              <w:rPr>
                <w:rFonts w:ascii="Times New Roman" w:hAnsi="Times New Roman"/>
                <w:sz w:val="24"/>
                <w:szCs w:val="24"/>
              </w:rPr>
              <w:t xml:space="preserve">, признак резидентства – 2) и/или </w:t>
            </w:r>
            <w:proofErr w:type="spellStart"/>
            <w:r w:rsidRPr="00532DE6">
              <w:rPr>
                <w:rFonts w:ascii="Times New Roman" w:hAnsi="Times New Roman"/>
                <w:sz w:val="24"/>
                <w:szCs w:val="24"/>
              </w:rPr>
              <w:t>Sinopec</w:t>
            </w:r>
            <w:proofErr w:type="spellEnd"/>
            <w:r w:rsidRPr="00532DE6">
              <w:rPr>
                <w:rFonts w:ascii="Times New Roman" w:hAnsi="Times New Roman"/>
                <w:sz w:val="24"/>
                <w:szCs w:val="24"/>
              </w:rPr>
              <w:t xml:space="preserve"> </w:t>
            </w:r>
            <w:proofErr w:type="spellStart"/>
            <w:r w:rsidRPr="00532DE6">
              <w:rPr>
                <w:rFonts w:ascii="Times New Roman" w:hAnsi="Times New Roman"/>
                <w:sz w:val="24"/>
                <w:szCs w:val="24"/>
              </w:rPr>
              <w:t>International</w:t>
            </w:r>
            <w:proofErr w:type="spellEnd"/>
            <w:r w:rsidRPr="00532DE6">
              <w:rPr>
                <w:rFonts w:ascii="Times New Roman" w:hAnsi="Times New Roman"/>
                <w:sz w:val="24"/>
                <w:szCs w:val="24"/>
              </w:rPr>
              <w:t xml:space="preserve"> </w:t>
            </w:r>
            <w:proofErr w:type="spellStart"/>
            <w:r w:rsidRPr="00532DE6">
              <w:rPr>
                <w:rFonts w:ascii="Times New Roman" w:hAnsi="Times New Roman"/>
                <w:sz w:val="24"/>
                <w:szCs w:val="24"/>
              </w:rPr>
              <w:t>Petroleum</w:t>
            </w:r>
            <w:proofErr w:type="spellEnd"/>
            <w:r w:rsidRPr="00532DE6">
              <w:rPr>
                <w:rFonts w:ascii="Times New Roman" w:hAnsi="Times New Roman"/>
                <w:sz w:val="24"/>
                <w:szCs w:val="24"/>
              </w:rPr>
              <w:t xml:space="preserve"> </w:t>
            </w:r>
            <w:proofErr w:type="spellStart"/>
            <w:r w:rsidRPr="00532DE6">
              <w:rPr>
                <w:rFonts w:ascii="Times New Roman" w:hAnsi="Times New Roman"/>
                <w:sz w:val="24"/>
                <w:szCs w:val="24"/>
              </w:rPr>
              <w:t>Exploration</w:t>
            </w:r>
            <w:proofErr w:type="spellEnd"/>
            <w:r w:rsidRPr="00532DE6">
              <w:rPr>
                <w:rFonts w:ascii="Times New Roman" w:hAnsi="Times New Roman"/>
                <w:sz w:val="24"/>
                <w:szCs w:val="24"/>
              </w:rPr>
              <w:t xml:space="preserve"> </w:t>
            </w:r>
            <w:proofErr w:type="spellStart"/>
            <w:r w:rsidRPr="00532DE6">
              <w:rPr>
                <w:rFonts w:ascii="Times New Roman" w:hAnsi="Times New Roman"/>
                <w:sz w:val="24"/>
                <w:szCs w:val="24"/>
              </w:rPr>
              <w:t>Production</w:t>
            </w:r>
            <w:proofErr w:type="spellEnd"/>
            <w:r w:rsidRPr="00532DE6">
              <w:rPr>
                <w:rFonts w:ascii="Times New Roman" w:hAnsi="Times New Roman"/>
                <w:sz w:val="24"/>
                <w:szCs w:val="24"/>
              </w:rPr>
              <w:t xml:space="preserve"> </w:t>
            </w:r>
            <w:proofErr w:type="spellStart"/>
            <w:r w:rsidRPr="00532DE6">
              <w:rPr>
                <w:rFonts w:ascii="Times New Roman" w:hAnsi="Times New Roman"/>
                <w:sz w:val="24"/>
                <w:szCs w:val="24"/>
              </w:rPr>
              <w:t>Corporation</w:t>
            </w:r>
            <w:proofErr w:type="spellEnd"/>
            <w:r w:rsidRPr="00532DE6">
              <w:rPr>
                <w:rFonts w:ascii="Times New Roman" w:hAnsi="Times New Roman"/>
                <w:sz w:val="24"/>
                <w:szCs w:val="24"/>
              </w:rPr>
              <w:t xml:space="preserve"> (SIPC) (БИН</w:t>
            </w:r>
            <w:r w:rsidR="00E67159" w:rsidRPr="00532DE6">
              <w:rPr>
                <w:rFonts w:ascii="Times New Roman" w:hAnsi="Times New Roman"/>
                <w:sz w:val="24"/>
                <w:szCs w:val="24"/>
              </w:rPr>
              <w:t xml:space="preserve"> и </w:t>
            </w:r>
            <w:r w:rsidRPr="00532DE6">
              <w:rPr>
                <w:rFonts w:ascii="Times New Roman" w:hAnsi="Times New Roman"/>
                <w:sz w:val="24"/>
                <w:szCs w:val="24"/>
              </w:rPr>
              <w:t xml:space="preserve">код сектора экономики </w:t>
            </w:r>
            <w:r w:rsidR="00E67159" w:rsidRPr="00532DE6">
              <w:rPr>
                <w:rFonts w:ascii="Times New Roman" w:hAnsi="Times New Roman"/>
                <w:sz w:val="24"/>
                <w:szCs w:val="24"/>
              </w:rPr>
              <w:t>не применимы</w:t>
            </w:r>
            <w:r w:rsidRPr="00532DE6">
              <w:rPr>
                <w:rFonts w:ascii="Times New Roman" w:hAnsi="Times New Roman"/>
                <w:sz w:val="24"/>
                <w:szCs w:val="24"/>
              </w:rPr>
              <w:t xml:space="preserve">, признак резидентства – 2) и/или партнеры и/или головные и/или аффилированные и/или филиалы и/или связанные компании, сотрудники, должностные лица или директора, действующие в качестве таковых и/или других лиц, за которых Страхователь обязан организовать программу страхования. Включение соучредителей и других организаций должно быть согласовано, как того требует письменный </w:t>
            </w:r>
            <w:proofErr w:type="gramStart"/>
            <w:r w:rsidRPr="00532DE6">
              <w:rPr>
                <w:rFonts w:ascii="Times New Roman" w:hAnsi="Times New Roman"/>
                <w:sz w:val="24"/>
                <w:szCs w:val="24"/>
              </w:rPr>
              <w:t>контракт.</w:t>
            </w:r>
            <w:r w:rsidR="00593A00" w:rsidRPr="00532DE6">
              <w:rPr>
                <w:rFonts w:ascii="Times New Roman" w:hAnsi="Times New Roman"/>
                <w:bCs/>
                <w:sz w:val="24"/>
                <w:szCs w:val="24"/>
              </w:rPr>
              <w:t>.</w:t>
            </w:r>
            <w:proofErr w:type="gramEnd"/>
          </w:p>
          <w:p w14:paraId="377CE632" w14:textId="77777777" w:rsidR="00593A00" w:rsidRPr="00532DE6" w:rsidRDefault="00593A00" w:rsidP="00783056">
            <w:pPr>
              <w:spacing w:after="0" w:line="240" w:lineRule="auto"/>
              <w:jc w:val="both"/>
              <w:rPr>
                <w:rFonts w:ascii="Times New Roman" w:hAnsi="Times New Roman"/>
                <w:sz w:val="24"/>
                <w:szCs w:val="24"/>
                <w:u w:val="single"/>
              </w:rPr>
            </w:pPr>
            <w:r w:rsidRPr="00532DE6">
              <w:rPr>
                <w:rFonts w:ascii="Times New Roman" w:hAnsi="Times New Roman"/>
                <w:sz w:val="24"/>
                <w:szCs w:val="24"/>
                <w:u w:val="single"/>
              </w:rPr>
              <w:t xml:space="preserve">Адрес: </w:t>
            </w:r>
          </w:p>
          <w:p w14:paraId="4D97D8D1" w14:textId="77777777" w:rsidR="00593A00" w:rsidRPr="00532DE6" w:rsidRDefault="00593A00" w:rsidP="00783056">
            <w:pPr>
              <w:spacing w:after="0" w:line="240" w:lineRule="auto"/>
              <w:jc w:val="both"/>
              <w:rPr>
                <w:rFonts w:ascii="Times New Roman" w:eastAsia="MS Mincho" w:hAnsi="Times New Roman"/>
                <w:bCs/>
                <w:sz w:val="24"/>
                <w:szCs w:val="24"/>
              </w:rPr>
            </w:pPr>
            <w:r w:rsidRPr="00532DE6">
              <w:rPr>
                <w:rFonts w:ascii="Times New Roman" w:eastAsia="MS Mincho" w:hAnsi="Times New Roman"/>
                <w:bCs/>
                <w:sz w:val="24"/>
                <w:szCs w:val="24"/>
              </w:rPr>
              <w:t xml:space="preserve">Республика Казахстан, г. Актобе, </w:t>
            </w:r>
          </w:p>
          <w:p w14:paraId="55659CCC" w14:textId="77777777" w:rsidR="00593A00" w:rsidRPr="00532DE6" w:rsidRDefault="00593A00" w:rsidP="00783056">
            <w:pPr>
              <w:spacing w:after="0" w:line="240" w:lineRule="auto"/>
              <w:jc w:val="both"/>
              <w:rPr>
                <w:rFonts w:ascii="Times New Roman" w:eastAsia="MS Mincho" w:hAnsi="Times New Roman"/>
                <w:bCs/>
                <w:sz w:val="24"/>
                <w:szCs w:val="24"/>
              </w:rPr>
            </w:pPr>
            <w:r w:rsidRPr="00532DE6">
              <w:rPr>
                <w:rFonts w:ascii="Times New Roman" w:eastAsia="MS Mincho" w:hAnsi="Times New Roman"/>
                <w:bCs/>
                <w:sz w:val="24"/>
                <w:szCs w:val="24"/>
              </w:rPr>
              <w:t xml:space="preserve">пр. А. </w:t>
            </w:r>
            <w:proofErr w:type="spellStart"/>
            <w:r w:rsidRPr="00532DE6">
              <w:rPr>
                <w:rFonts w:ascii="Times New Roman" w:eastAsia="MS Mincho" w:hAnsi="Times New Roman"/>
                <w:bCs/>
                <w:sz w:val="24"/>
                <w:szCs w:val="24"/>
              </w:rPr>
              <w:t>Молдагуловой</w:t>
            </w:r>
            <w:proofErr w:type="spellEnd"/>
            <w:r w:rsidRPr="00532DE6">
              <w:rPr>
                <w:rFonts w:ascii="Times New Roman" w:eastAsia="MS Mincho" w:hAnsi="Times New Roman"/>
                <w:bCs/>
                <w:sz w:val="24"/>
                <w:szCs w:val="24"/>
              </w:rPr>
              <w:t>, 46</w:t>
            </w:r>
          </w:p>
          <w:p w14:paraId="363D13E7" w14:textId="77777777" w:rsidR="00593A00" w:rsidRPr="00532DE6" w:rsidRDefault="00593A00" w:rsidP="00783056">
            <w:pPr>
              <w:spacing w:after="0" w:line="240" w:lineRule="auto"/>
              <w:jc w:val="both"/>
              <w:rPr>
                <w:rFonts w:ascii="Times New Roman" w:hAnsi="Times New Roman"/>
                <w:sz w:val="24"/>
                <w:szCs w:val="24"/>
              </w:rPr>
            </w:pPr>
            <w:r w:rsidRPr="00532DE6">
              <w:rPr>
                <w:rFonts w:ascii="Times New Roman" w:eastAsia="MS Mincho" w:hAnsi="Times New Roman"/>
                <w:bCs/>
                <w:sz w:val="24"/>
                <w:szCs w:val="24"/>
              </w:rPr>
              <w:t>Бизнес-Центр «</w:t>
            </w:r>
            <w:r w:rsidRPr="00532DE6">
              <w:rPr>
                <w:rFonts w:ascii="Times New Roman" w:eastAsia="MS Mincho" w:hAnsi="Times New Roman"/>
                <w:bCs/>
                <w:sz w:val="24"/>
                <w:szCs w:val="24"/>
                <w:lang w:val="en-US"/>
              </w:rPr>
              <w:t>Capital</w:t>
            </w:r>
            <w:r w:rsidRPr="00532DE6">
              <w:rPr>
                <w:rFonts w:ascii="Times New Roman" w:eastAsia="MS Mincho" w:hAnsi="Times New Roman"/>
                <w:bCs/>
                <w:sz w:val="24"/>
                <w:szCs w:val="24"/>
              </w:rPr>
              <w:t xml:space="preserve"> </w:t>
            </w:r>
            <w:r w:rsidRPr="00532DE6">
              <w:rPr>
                <w:rFonts w:ascii="Times New Roman" w:eastAsia="MS Mincho" w:hAnsi="Times New Roman"/>
                <w:bCs/>
                <w:sz w:val="24"/>
                <w:szCs w:val="24"/>
                <w:lang w:val="en-US"/>
              </w:rPr>
              <w:t>Plaza</w:t>
            </w:r>
            <w:r w:rsidRPr="00532DE6">
              <w:rPr>
                <w:rFonts w:ascii="Times New Roman" w:eastAsia="MS Mincho" w:hAnsi="Times New Roman"/>
                <w:bCs/>
                <w:sz w:val="24"/>
                <w:szCs w:val="24"/>
              </w:rPr>
              <w:t>»/</w:t>
            </w:r>
          </w:p>
          <w:p w14:paraId="60315DEE" w14:textId="77777777" w:rsidR="00593A00" w:rsidRPr="00532DE6" w:rsidRDefault="00593A00" w:rsidP="00783056">
            <w:pPr>
              <w:spacing w:after="0" w:line="240" w:lineRule="auto"/>
              <w:jc w:val="both"/>
              <w:rPr>
                <w:rFonts w:ascii="Times New Roman" w:hAnsi="Times New Roman"/>
                <w:sz w:val="24"/>
                <w:szCs w:val="24"/>
                <w:u w:val="single"/>
              </w:rPr>
            </w:pPr>
            <w:r w:rsidRPr="00532DE6">
              <w:rPr>
                <w:rFonts w:ascii="Times New Roman" w:hAnsi="Times New Roman"/>
                <w:sz w:val="24"/>
                <w:szCs w:val="24"/>
                <w:u w:val="single"/>
              </w:rPr>
              <w:t xml:space="preserve">Банковские реквизиты: </w:t>
            </w:r>
          </w:p>
          <w:p w14:paraId="60ED6B92" w14:textId="77777777" w:rsidR="00593A00" w:rsidRPr="00532DE6" w:rsidRDefault="00593A00" w:rsidP="00783056">
            <w:pPr>
              <w:spacing w:after="0" w:line="240" w:lineRule="auto"/>
              <w:jc w:val="both"/>
              <w:rPr>
                <w:rFonts w:ascii="Times New Roman" w:eastAsia="MS Mincho" w:hAnsi="Times New Roman"/>
                <w:bCs/>
                <w:sz w:val="24"/>
                <w:szCs w:val="24"/>
              </w:rPr>
            </w:pPr>
            <w:r w:rsidRPr="00532DE6">
              <w:rPr>
                <w:rFonts w:ascii="Times New Roman" w:eastAsia="MS Mincho" w:hAnsi="Times New Roman"/>
                <w:bCs/>
                <w:sz w:val="24"/>
                <w:szCs w:val="24"/>
              </w:rPr>
              <w:t>АФ АО «Народный Банк Казахстана»</w:t>
            </w:r>
          </w:p>
          <w:p w14:paraId="0F44A066" w14:textId="77777777" w:rsidR="00593A00" w:rsidRPr="00532DE6" w:rsidRDefault="00593A00" w:rsidP="00783056">
            <w:pPr>
              <w:spacing w:after="0" w:line="240" w:lineRule="auto"/>
              <w:jc w:val="both"/>
              <w:rPr>
                <w:rFonts w:ascii="Times New Roman" w:eastAsia="MS Mincho" w:hAnsi="Times New Roman"/>
                <w:bCs/>
                <w:sz w:val="24"/>
                <w:szCs w:val="24"/>
              </w:rPr>
            </w:pPr>
            <w:r w:rsidRPr="00532DE6">
              <w:rPr>
                <w:rFonts w:ascii="Times New Roman" w:eastAsia="MS Mincho" w:hAnsi="Times New Roman"/>
                <w:bCs/>
                <w:sz w:val="24"/>
                <w:szCs w:val="24"/>
              </w:rPr>
              <w:t>ИИК KZ236010121000033240</w:t>
            </w:r>
          </w:p>
          <w:p w14:paraId="56CA3328" w14:textId="77777777" w:rsidR="00593A00" w:rsidRPr="00532DE6" w:rsidRDefault="00593A00" w:rsidP="00783056">
            <w:pPr>
              <w:autoSpaceDE w:val="0"/>
              <w:autoSpaceDN w:val="0"/>
              <w:adjustRightInd w:val="0"/>
              <w:spacing w:after="0" w:line="240" w:lineRule="auto"/>
              <w:jc w:val="both"/>
              <w:rPr>
                <w:rFonts w:ascii="Times New Roman" w:hAnsi="Times New Roman"/>
                <w:sz w:val="24"/>
                <w:szCs w:val="24"/>
                <w:lang w:val="kk-KZ" w:eastAsia="en-GB"/>
              </w:rPr>
            </w:pPr>
            <w:r w:rsidRPr="00532DE6">
              <w:rPr>
                <w:rFonts w:ascii="Times New Roman" w:eastAsia="MS Mincho" w:hAnsi="Times New Roman"/>
                <w:bCs/>
                <w:sz w:val="24"/>
                <w:szCs w:val="24"/>
              </w:rPr>
              <w:t xml:space="preserve">БИК HSBKKZKX, </w:t>
            </w:r>
            <w:r w:rsidRPr="00532DE6">
              <w:rPr>
                <w:rFonts w:ascii="Times New Roman" w:hAnsi="Times New Roman"/>
                <w:sz w:val="24"/>
                <w:szCs w:val="24"/>
                <w:lang w:val="kk-KZ" w:eastAsia="en-GB"/>
              </w:rPr>
              <w:t>Резидент,</w:t>
            </w:r>
          </w:p>
          <w:p w14:paraId="26197806" w14:textId="77777777" w:rsidR="00593A00" w:rsidRPr="00532DE6" w:rsidRDefault="00593A00" w:rsidP="00783056">
            <w:pPr>
              <w:autoSpaceDE w:val="0"/>
              <w:autoSpaceDN w:val="0"/>
              <w:adjustRightInd w:val="0"/>
              <w:spacing w:after="0" w:line="240" w:lineRule="auto"/>
              <w:jc w:val="both"/>
              <w:rPr>
                <w:rFonts w:ascii="Times New Roman" w:eastAsia="MS Mincho" w:hAnsi="Times New Roman"/>
                <w:bCs/>
                <w:sz w:val="24"/>
                <w:szCs w:val="24"/>
              </w:rPr>
            </w:pPr>
            <w:r w:rsidRPr="00532DE6">
              <w:rPr>
                <w:rFonts w:ascii="Times New Roman" w:hAnsi="Times New Roman"/>
                <w:sz w:val="24"/>
                <w:szCs w:val="24"/>
                <w:lang w:val="kk-KZ" w:eastAsia="en-GB"/>
              </w:rPr>
              <w:t xml:space="preserve">код сектора экономики </w:t>
            </w:r>
            <w:r w:rsidRPr="00532DE6">
              <w:rPr>
                <w:rFonts w:ascii="Times New Roman" w:eastAsia="MS Mincho" w:hAnsi="Times New Roman"/>
                <w:bCs/>
                <w:sz w:val="24"/>
                <w:szCs w:val="24"/>
              </w:rPr>
              <w:t>7</w:t>
            </w:r>
          </w:p>
          <w:p w14:paraId="3A1E46A3" w14:textId="05C67F77" w:rsidR="00593A00" w:rsidRPr="00532DE6" w:rsidRDefault="00593A00" w:rsidP="00783056">
            <w:pPr>
              <w:spacing w:after="0" w:line="240" w:lineRule="auto"/>
              <w:jc w:val="both"/>
              <w:rPr>
                <w:rFonts w:ascii="Times New Roman" w:eastAsia="MS Mincho" w:hAnsi="Times New Roman"/>
                <w:bCs/>
                <w:sz w:val="24"/>
                <w:szCs w:val="24"/>
              </w:rPr>
            </w:pPr>
            <w:r w:rsidRPr="00532DE6">
              <w:rPr>
                <w:rFonts w:ascii="Times New Roman" w:eastAsia="MS Mincho" w:hAnsi="Times New Roman"/>
                <w:bCs/>
                <w:sz w:val="24"/>
                <w:szCs w:val="24"/>
              </w:rPr>
              <w:t xml:space="preserve">РНН 061800092203, </w:t>
            </w:r>
          </w:p>
          <w:p w14:paraId="3688A77E" w14:textId="3DE3A9C5" w:rsidR="00593A00" w:rsidRPr="00532DE6" w:rsidRDefault="00593A00" w:rsidP="00783056">
            <w:pPr>
              <w:spacing w:after="0" w:line="240" w:lineRule="auto"/>
              <w:jc w:val="both"/>
              <w:rPr>
                <w:rFonts w:ascii="Times New Roman" w:eastAsia="MS Mincho" w:hAnsi="Times New Roman"/>
                <w:bCs/>
                <w:sz w:val="24"/>
                <w:szCs w:val="24"/>
              </w:rPr>
            </w:pPr>
            <w:r w:rsidRPr="00532DE6">
              <w:rPr>
                <w:rFonts w:ascii="Times New Roman" w:eastAsia="MS Mincho" w:hAnsi="Times New Roman"/>
                <w:bCs/>
                <w:sz w:val="24"/>
                <w:szCs w:val="24"/>
              </w:rPr>
              <w:t>БИН 990940002914</w:t>
            </w:r>
          </w:p>
          <w:p w14:paraId="338E632B" w14:textId="77777777" w:rsidR="00593A00" w:rsidRPr="00532DE6" w:rsidRDefault="00593A00" w:rsidP="00783056">
            <w:pPr>
              <w:spacing w:after="0" w:line="240" w:lineRule="auto"/>
              <w:jc w:val="both"/>
              <w:rPr>
                <w:rFonts w:ascii="Times New Roman" w:hAnsi="Times New Roman"/>
                <w:b/>
                <w:sz w:val="24"/>
                <w:szCs w:val="24"/>
              </w:rPr>
            </w:pPr>
          </w:p>
        </w:tc>
      </w:tr>
      <w:tr w:rsidR="009E1E51" w:rsidRPr="00F4704D" w14:paraId="2C1B6CC6" w14:textId="77777777" w:rsidTr="00181EA9">
        <w:tc>
          <w:tcPr>
            <w:tcW w:w="10314" w:type="dxa"/>
          </w:tcPr>
          <w:p w14:paraId="41E1002C" w14:textId="77777777" w:rsidR="00593A00" w:rsidRPr="00532DE6" w:rsidRDefault="00593A00" w:rsidP="00783056">
            <w:pPr>
              <w:spacing w:after="0" w:line="240" w:lineRule="auto"/>
              <w:jc w:val="both"/>
              <w:rPr>
                <w:rFonts w:ascii="Times New Roman" w:hAnsi="Times New Roman"/>
                <w:b/>
              </w:rPr>
            </w:pPr>
            <w:r w:rsidRPr="00532DE6">
              <w:rPr>
                <w:rFonts w:ascii="Times New Roman" w:hAnsi="Times New Roman"/>
                <w:b/>
              </w:rPr>
              <w:t>СТРАХОВЩИК:</w:t>
            </w:r>
          </w:p>
          <w:p w14:paraId="6FD07B69" w14:textId="77777777" w:rsidR="00593A00" w:rsidRPr="00532DE6" w:rsidRDefault="00593A00" w:rsidP="00783056">
            <w:pPr>
              <w:spacing w:after="0" w:line="240" w:lineRule="auto"/>
              <w:jc w:val="both"/>
              <w:rPr>
                <w:rFonts w:ascii="Times New Roman" w:hAnsi="Times New Roman"/>
                <w:b/>
              </w:rPr>
            </w:pPr>
          </w:p>
        </w:tc>
      </w:tr>
      <w:tr w:rsidR="009E1E51" w:rsidRPr="00F4704D" w14:paraId="1F105DC7" w14:textId="77777777" w:rsidTr="00181EA9">
        <w:tc>
          <w:tcPr>
            <w:tcW w:w="10314" w:type="dxa"/>
          </w:tcPr>
          <w:p w14:paraId="3328A4B3" w14:textId="77777777" w:rsidR="00593A00" w:rsidRPr="00532DE6" w:rsidRDefault="00593A00" w:rsidP="00783056">
            <w:pPr>
              <w:spacing w:after="0" w:line="240" w:lineRule="auto"/>
              <w:jc w:val="both"/>
              <w:rPr>
                <w:rFonts w:ascii="Times New Roman" w:hAnsi="Times New Roman"/>
                <w:b/>
              </w:rPr>
            </w:pPr>
            <w:r w:rsidRPr="00532DE6">
              <w:rPr>
                <w:rFonts w:ascii="Times New Roman" w:hAnsi="Times New Roman"/>
                <w:b/>
              </w:rPr>
              <w:t>ПЕРИОД:</w:t>
            </w:r>
          </w:p>
          <w:p w14:paraId="2F304D3F" w14:textId="77777777" w:rsidR="007D192D" w:rsidRDefault="00593A00" w:rsidP="00D561CE">
            <w:pPr>
              <w:tabs>
                <w:tab w:val="left" w:pos="2907"/>
              </w:tabs>
              <w:snapToGrid w:val="0"/>
              <w:spacing w:after="0" w:line="240" w:lineRule="auto"/>
              <w:jc w:val="both"/>
              <w:rPr>
                <w:rFonts w:ascii="Times New Roman" w:hAnsi="Times New Roman"/>
                <w:bCs/>
                <w:noProof/>
                <w:lang w:eastAsia="en-US"/>
              </w:rPr>
            </w:pPr>
            <w:r w:rsidRPr="00D561CE">
              <w:rPr>
                <w:rFonts w:ascii="Times New Roman" w:hAnsi="Times New Roman"/>
              </w:rPr>
              <w:t>С 1 января 202</w:t>
            </w:r>
            <w:r w:rsidR="008C51CC" w:rsidRPr="00D561CE">
              <w:rPr>
                <w:rFonts w:ascii="Times New Roman" w:hAnsi="Times New Roman"/>
              </w:rPr>
              <w:t>5</w:t>
            </w:r>
            <w:r w:rsidRPr="00D561CE">
              <w:rPr>
                <w:rFonts w:ascii="Times New Roman" w:hAnsi="Times New Roman"/>
              </w:rPr>
              <w:t xml:space="preserve"> по 1 января 202</w:t>
            </w:r>
            <w:r w:rsidR="008C51CC" w:rsidRPr="00D561CE">
              <w:rPr>
                <w:rFonts w:ascii="Times New Roman" w:hAnsi="Times New Roman"/>
              </w:rPr>
              <w:t>6</w:t>
            </w:r>
            <w:r w:rsidRPr="00D561CE">
              <w:rPr>
                <w:rFonts w:ascii="Times New Roman" w:hAnsi="Times New Roman"/>
              </w:rPr>
              <w:t xml:space="preserve"> г., обе даты включительно, обе даты </w:t>
            </w:r>
            <w:proofErr w:type="gramStart"/>
            <w:r w:rsidRPr="00D561CE">
              <w:rPr>
                <w:rFonts w:ascii="Times New Roman" w:hAnsi="Times New Roman"/>
              </w:rPr>
              <w:t>с  00</w:t>
            </w:r>
            <w:proofErr w:type="gramEnd"/>
            <w:r w:rsidRPr="00D561CE">
              <w:rPr>
                <w:rFonts w:ascii="Times New Roman" w:hAnsi="Times New Roman"/>
              </w:rPr>
              <w:t xml:space="preserve"> час. 01 мин по времени г. Актобе, Казахстан.</w:t>
            </w:r>
            <w:r w:rsidRPr="00D561CE">
              <w:rPr>
                <w:rFonts w:ascii="Times New Roman" w:hAnsi="Times New Roman"/>
                <w:bCs/>
                <w:noProof/>
                <w:lang w:eastAsia="en-US"/>
              </w:rPr>
              <w:t xml:space="preserve"> </w:t>
            </w:r>
          </w:p>
          <w:p w14:paraId="6025A3F8" w14:textId="67F4A379" w:rsidR="00D561CE" w:rsidRPr="00532DE6" w:rsidRDefault="00D561CE" w:rsidP="00D561CE">
            <w:pPr>
              <w:tabs>
                <w:tab w:val="left" w:pos="2907"/>
              </w:tabs>
              <w:snapToGrid w:val="0"/>
              <w:spacing w:after="0" w:line="240" w:lineRule="auto"/>
              <w:jc w:val="both"/>
              <w:rPr>
                <w:rFonts w:ascii="Times New Roman" w:hAnsi="Times New Roman"/>
                <w:b/>
              </w:rPr>
            </w:pPr>
          </w:p>
        </w:tc>
      </w:tr>
      <w:tr w:rsidR="009E1E51" w:rsidRPr="00F4704D" w14:paraId="6423C88D" w14:textId="77777777" w:rsidTr="00181EA9">
        <w:tc>
          <w:tcPr>
            <w:tcW w:w="10314" w:type="dxa"/>
            <w:hideMark/>
          </w:tcPr>
          <w:p w14:paraId="51EA585C" w14:textId="77777777" w:rsidR="00593A00" w:rsidRPr="00532DE6" w:rsidRDefault="00593A00" w:rsidP="00783056">
            <w:pPr>
              <w:spacing w:after="0" w:line="240" w:lineRule="auto"/>
              <w:jc w:val="both"/>
              <w:rPr>
                <w:rFonts w:ascii="Times New Roman" w:hAnsi="Times New Roman"/>
                <w:b/>
              </w:rPr>
            </w:pPr>
            <w:r w:rsidRPr="00532DE6">
              <w:rPr>
                <w:rFonts w:ascii="Times New Roman" w:hAnsi="Times New Roman"/>
                <w:b/>
              </w:rPr>
              <w:t xml:space="preserve">ТЕРРИТОРИЯ: </w:t>
            </w:r>
          </w:p>
          <w:p w14:paraId="264C9CB0" w14:textId="77777777" w:rsidR="00593A00" w:rsidRPr="00532DE6" w:rsidRDefault="00593A00" w:rsidP="00783056">
            <w:pPr>
              <w:spacing w:after="0" w:line="240" w:lineRule="auto"/>
              <w:jc w:val="both"/>
              <w:rPr>
                <w:rFonts w:ascii="Times New Roman" w:hAnsi="Times New Roman"/>
                <w:b/>
              </w:rPr>
            </w:pPr>
            <w:r w:rsidRPr="00532DE6">
              <w:rPr>
                <w:rFonts w:ascii="Times New Roman" w:hAnsi="Times New Roman"/>
              </w:rPr>
              <w:t xml:space="preserve">Республика Казахстан, г. </w:t>
            </w:r>
            <w:proofErr w:type="spellStart"/>
            <w:r w:rsidRPr="00532DE6">
              <w:rPr>
                <w:rFonts w:ascii="Times New Roman" w:hAnsi="Times New Roman"/>
              </w:rPr>
              <w:t>Актобе</w:t>
            </w:r>
            <w:proofErr w:type="spellEnd"/>
            <w:r w:rsidRPr="00532DE6">
              <w:rPr>
                <w:rFonts w:ascii="Times New Roman" w:hAnsi="Times New Roman"/>
              </w:rPr>
              <w:t xml:space="preserve">, </w:t>
            </w:r>
            <w:proofErr w:type="spellStart"/>
            <w:r w:rsidRPr="00532DE6">
              <w:rPr>
                <w:rFonts w:ascii="Times New Roman" w:hAnsi="Times New Roman"/>
              </w:rPr>
              <w:t>Мугалжарский</w:t>
            </w:r>
            <w:proofErr w:type="spellEnd"/>
            <w:r w:rsidRPr="00532DE6">
              <w:rPr>
                <w:rFonts w:ascii="Times New Roman" w:hAnsi="Times New Roman"/>
              </w:rPr>
              <w:t xml:space="preserve"> район, месторождение </w:t>
            </w:r>
            <w:proofErr w:type="spellStart"/>
            <w:r w:rsidRPr="00532DE6">
              <w:rPr>
                <w:rFonts w:ascii="Times New Roman" w:hAnsi="Times New Roman"/>
              </w:rPr>
              <w:t>Алибекмола</w:t>
            </w:r>
            <w:proofErr w:type="spellEnd"/>
            <w:r w:rsidRPr="00532DE6">
              <w:rPr>
                <w:rFonts w:ascii="Times New Roman" w:hAnsi="Times New Roman"/>
              </w:rPr>
              <w:t xml:space="preserve"> и </w:t>
            </w:r>
            <w:proofErr w:type="spellStart"/>
            <w:r w:rsidRPr="00532DE6">
              <w:rPr>
                <w:rFonts w:ascii="Times New Roman" w:hAnsi="Times New Roman"/>
              </w:rPr>
              <w:t>Кожасай</w:t>
            </w:r>
            <w:proofErr w:type="spellEnd"/>
            <w:r w:rsidRPr="00532DE6">
              <w:rPr>
                <w:rFonts w:ascii="Times New Roman" w:hAnsi="Times New Roman"/>
              </w:rPr>
              <w:t>, а также в других местах, при необходимости, в пределах территории Республики Казахстан.</w:t>
            </w:r>
          </w:p>
        </w:tc>
      </w:tr>
      <w:tr w:rsidR="009E1E51" w:rsidRPr="00F4704D" w14:paraId="5CEFB7AB" w14:textId="77777777" w:rsidTr="00181EA9">
        <w:tc>
          <w:tcPr>
            <w:tcW w:w="10314" w:type="dxa"/>
            <w:hideMark/>
          </w:tcPr>
          <w:p w14:paraId="4B93AACB" w14:textId="77777777" w:rsidR="003F7D8D" w:rsidRPr="00532DE6" w:rsidRDefault="003F7D8D" w:rsidP="00783056">
            <w:pPr>
              <w:spacing w:after="0" w:line="240" w:lineRule="auto"/>
              <w:jc w:val="both"/>
              <w:rPr>
                <w:rFonts w:ascii="Times New Roman" w:hAnsi="Times New Roman"/>
                <w:b/>
              </w:rPr>
            </w:pPr>
          </w:p>
          <w:p w14:paraId="4BD1C767" w14:textId="54599A42" w:rsidR="00593A00" w:rsidRDefault="00593A00" w:rsidP="00783056">
            <w:pPr>
              <w:spacing w:after="0" w:line="240" w:lineRule="auto"/>
              <w:jc w:val="both"/>
              <w:rPr>
                <w:rFonts w:ascii="Times New Roman" w:hAnsi="Times New Roman"/>
                <w:b/>
                <w:bCs/>
                <w:u w:val="single"/>
              </w:rPr>
            </w:pPr>
            <w:r w:rsidRPr="00532DE6">
              <w:rPr>
                <w:rFonts w:ascii="Times New Roman" w:hAnsi="Times New Roman"/>
                <w:b/>
              </w:rPr>
              <w:t>ОБЪЕКТ СТРАХОВАНИЯ</w:t>
            </w:r>
            <w:r w:rsidRPr="00532DE6">
              <w:rPr>
                <w:rFonts w:ascii="Times New Roman" w:hAnsi="Times New Roman"/>
                <w:b/>
                <w:bCs/>
                <w:u w:val="single"/>
              </w:rPr>
              <w:t>:</w:t>
            </w:r>
          </w:p>
          <w:p w14:paraId="19E6DBFA" w14:textId="77777777" w:rsidR="004F2DEB" w:rsidRPr="00D561CE" w:rsidRDefault="004F2DEB" w:rsidP="004F2DEB">
            <w:pPr>
              <w:spacing w:after="0" w:line="240" w:lineRule="auto"/>
              <w:jc w:val="both"/>
              <w:rPr>
                <w:rFonts w:ascii="Times New Roman" w:hAnsi="Times New Roman"/>
              </w:rPr>
            </w:pPr>
            <w:r w:rsidRPr="00D561CE">
              <w:rPr>
                <w:rFonts w:ascii="Times New Roman" w:hAnsi="Times New Roman"/>
              </w:rPr>
              <w:t>Покрываются интересы и/или деятельность Страхователя в соответствии с согласованным списками в отношении ТОО "</w:t>
            </w:r>
            <w:proofErr w:type="spellStart"/>
            <w:r w:rsidRPr="00D561CE">
              <w:rPr>
                <w:rFonts w:ascii="Times New Roman" w:hAnsi="Times New Roman"/>
              </w:rPr>
              <w:t>Казахойл</w:t>
            </w:r>
            <w:proofErr w:type="spellEnd"/>
            <w:r w:rsidRPr="00D561CE">
              <w:rPr>
                <w:rFonts w:ascii="Times New Roman" w:hAnsi="Times New Roman"/>
              </w:rPr>
              <w:t xml:space="preserve"> - </w:t>
            </w:r>
            <w:proofErr w:type="spellStart"/>
            <w:r w:rsidRPr="00D561CE">
              <w:rPr>
                <w:rFonts w:ascii="Times New Roman" w:hAnsi="Times New Roman"/>
              </w:rPr>
              <w:t>Актобе</w:t>
            </w:r>
            <w:proofErr w:type="spellEnd"/>
            <w:r w:rsidRPr="00D561CE">
              <w:rPr>
                <w:rFonts w:ascii="Times New Roman" w:hAnsi="Times New Roman"/>
              </w:rPr>
              <w:t>" (</w:t>
            </w:r>
            <w:proofErr w:type="spellStart"/>
            <w:r w:rsidRPr="00D561CE">
              <w:rPr>
                <w:rFonts w:ascii="Times New Roman" w:hAnsi="Times New Roman"/>
              </w:rPr>
              <w:t>Алибекмола</w:t>
            </w:r>
            <w:proofErr w:type="spellEnd"/>
            <w:r w:rsidRPr="00D561CE">
              <w:rPr>
                <w:rFonts w:ascii="Times New Roman" w:hAnsi="Times New Roman"/>
              </w:rPr>
              <w:t xml:space="preserve"> и </w:t>
            </w:r>
            <w:proofErr w:type="spellStart"/>
            <w:r w:rsidRPr="00D561CE">
              <w:rPr>
                <w:rFonts w:ascii="Times New Roman" w:hAnsi="Times New Roman"/>
              </w:rPr>
              <w:t>Кожасай</w:t>
            </w:r>
            <w:proofErr w:type="spellEnd"/>
            <w:r w:rsidRPr="00D561CE">
              <w:rPr>
                <w:rFonts w:ascii="Times New Roman" w:hAnsi="Times New Roman"/>
              </w:rPr>
              <w:t>).</w:t>
            </w:r>
          </w:p>
          <w:p w14:paraId="0C7FA76D" w14:textId="77777777" w:rsidR="004F2DEB" w:rsidRPr="00D561CE" w:rsidRDefault="004F2DEB" w:rsidP="00783056">
            <w:pPr>
              <w:spacing w:after="0" w:line="240" w:lineRule="auto"/>
              <w:jc w:val="both"/>
              <w:rPr>
                <w:rFonts w:ascii="Times New Roman" w:hAnsi="Times New Roman"/>
                <w:b/>
                <w:bCs/>
                <w:u w:val="single"/>
              </w:rPr>
            </w:pPr>
          </w:p>
          <w:p w14:paraId="49DB8FC3" w14:textId="77777777" w:rsidR="00593A00" w:rsidRPr="00532DE6" w:rsidRDefault="00593A00" w:rsidP="00783056">
            <w:pPr>
              <w:spacing w:after="0" w:line="240" w:lineRule="auto"/>
              <w:jc w:val="both"/>
              <w:rPr>
                <w:rFonts w:ascii="Times New Roman" w:hAnsi="Times New Roman"/>
                <w:b/>
                <w:bCs/>
              </w:rPr>
            </w:pPr>
            <w:r w:rsidRPr="00532DE6">
              <w:rPr>
                <w:rFonts w:ascii="Times New Roman" w:hAnsi="Times New Roman"/>
                <w:b/>
                <w:bCs/>
              </w:rPr>
              <w:t>СЕКЦИЯ 1 - Имущество</w:t>
            </w:r>
          </w:p>
          <w:p w14:paraId="07270169" w14:textId="0058AAC3" w:rsidR="00593A00" w:rsidRPr="00532DE6" w:rsidRDefault="00593A00" w:rsidP="00783056">
            <w:pPr>
              <w:spacing w:after="0" w:line="240" w:lineRule="auto"/>
              <w:jc w:val="both"/>
              <w:rPr>
                <w:rFonts w:ascii="Times New Roman" w:hAnsi="Times New Roman"/>
                <w:bCs/>
              </w:rPr>
            </w:pPr>
            <w:r w:rsidRPr="00532DE6">
              <w:rPr>
                <w:rFonts w:ascii="Times New Roman" w:hAnsi="Times New Roman"/>
                <w:bCs/>
              </w:rPr>
              <w:t xml:space="preserve">Все риски физической потери и/или повреждения имущества Застрахованного, как указано в </w:t>
            </w:r>
            <w:r w:rsidR="00E9629D" w:rsidRPr="00532DE6">
              <w:rPr>
                <w:rFonts w:ascii="Times New Roman" w:hAnsi="Times New Roman"/>
                <w:bCs/>
              </w:rPr>
              <w:t>Приложении</w:t>
            </w:r>
            <w:r w:rsidRPr="00532DE6">
              <w:rPr>
                <w:rFonts w:ascii="Times New Roman" w:hAnsi="Times New Roman"/>
                <w:bCs/>
              </w:rPr>
              <w:t>, и включают в себя:</w:t>
            </w:r>
          </w:p>
          <w:p w14:paraId="7E6DDD40" w14:textId="77777777" w:rsidR="00593A00" w:rsidRPr="00532DE6" w:rsidRDefault="00593A00" w:rsidP="00783056">
            <w:pPr>
              <w:spacing w:after="0" w:line="240" w:lineRule="auto"/>
              <w:jc w:val="both"/>
              <w:rPr>
                <w:rFonts w:ascii="Times New Roman" w:hAnsi="Times New Roman"/>
                <w:bCs/>
              </w:rPr>
            </w:pPr>
          </w:p>
          <w:p w14:paraId="57CDE4B9" w14:textId="77777777" w:rsidR="00593A00" w:rsidRPr="00532DE6" w:rsidRDefault="00593A00" w:rsidP="00783056">
            <w:pPr>
              <w:spacing w:after="0" w:line="240" w:lineRule="auto"/>
              <w:jc w:val="both"/>
              <w:rPr>
                <w:rFonts w:ascii="Times New Roman" w:hAnsi="Times New Roman"/>
                <w:bCs/>
              </w:rPr>
            </w:pPr>
            <w:r w:rsidRPr="00532DE6">
              <w:rPr>
                <w:rFonts w:ascii="Times New Roman" w:hAnsi="Times New Roman"/>
                <w:bCs/>
                <w:lang w:val="en-US"/>
              </w:rPr>
              <w:t>A</w:t>
            </w:r>
            <w:r w:rsidRPr="00532DE6">
              <w:rPr>
                <w:rFonts w:ascii="Times New Roman" w:hAnsi="Times New Roman"/>
                <w:bCs/>
              </w:rPr>
              <w:t xml:space="preserve">) Наземное имущество любого описания согласно приложенному списку, </w:t>
            </w:r>
          </w:p>
          <w:p w14:paraId="0D68FFB9" w14:textId="77777777" w:rsidR="00593A00" w:rsidRPr="00532DE6" w:rsidRDefault="00593A00" w:rsidP="00783056">
            <w:pPr>
              <w:spacing w:after="0" w:line="240" w:lineRule="auto"/>
              <w:jc w:val="both"/>
              <w:rPr>
                <w:rFonts w:ascii="Times New Roman" w:hAnsi="Times New Roman"/>
              </w:rPr>
            </w:pPr>
          </w:p>
          <w:p w14:paraId="1027196D" w14:textId="77777777" w:rsidR="00593A00" w:rsidRPr="00532DE6" w:rsidRDefault="00593A00" w:rsidP="00783056">
            <w:pPr>
              <w:spacing w:after="0" w:line="240" w:lineRule="auto"/>
              <w:jc w:val="both"/>
              <w:rPr>
                <w:rFonts w:ascii="Times New Roman" w:hAnsi="Times New Roman"/>
                <w:bCs/>
              </w:rPr>
            </w:pPr>
            <w:r w:rsidRPr="00532DE6">
              <w:rPr>
                <w:rFonts w:ascii="Times New Roman" w:hAnsi="Times New Roman"/>
                <w:b/>
                <w:bCs/>
              </w:rPr>
              <w:lastRenderedPageBreak/>
              <w:t>СЕКЦИЯ 2 –  Страхование рисков выхода скважины из-под контроля</w:t>
            </w:r>
          </w:p>
          <w:p w14:paraId="47072D6F" w14:textId="51C99F55" w:rsidR="00593A00" w:rsidRPr="00532DE6" w:rsidRDefault="00593A00" w:rsidP="00783056">
            <w:pPr>
              <w:spacing w:after="0" w:line="240" w:lineRule="auto"/>
              <w:jc w:val="both"/>
              <w:rPr>
                <w:rFonts w:ascii="Times New Roman" w:hAnsi="Times New Roman"/>
              </w:rPr>
            </w:pPr>
            <w:r w:rsidRPr="00532DE6">
              <w:rPr>
                <w:rFonts w:ascii="Times New Roman" w:hAnsi="Times New Roman"/>
              </w:rPr>
              <w:t>Расходы по Взятию Скважины под Контроль, Повторному Бурению в случае выхода Скважины из-под Контроля</w:t>
            </w:r>
            <w:r w:rsidR="003F7D8D" w:rsidRPr="00532DE6">
              <w:rPr>
                <w:rFonts w:ascii="Times New Roman" w:hAnsi="Times New Roman"/>
              </w:rPr>
              <w:t>/дополнительные расходы</w:t>
            </w:r>
            <w:r w:rsidRPr="00532DE6">
              <w:rPr>
                <w:rFonts w:ascii="Times New Roman" w:hAnsi="Times New Roman"/>
              </w:rPr>
              <w:t xml:space="preserve">, Расходы по очистке и локализации Утечки и Загрязнения, Расходы по Очистке и Сдерживанию Распространения Загрязняющих Веществ, а </w:t>
            </w:r>
            <w:proofErr w:type="gramStart"/>
            <w:r w:rsidRPr="00532DE6">
              <w:rPr>
                <w:rFonts w:ascii="Times New Roman" w:hAnsi="Times New Roman"/>
              </w:rPr>
              <w:t>так же</w:t>
            </w:r>
            <w:proofErr w:type="gramEnd"/>
            <w:r w:rsidRPr="00532DE6">
              <w:rPr>
                <w:rFonts w:ascii="Times New Roman" w:hAnsi="Times New Roman"/>
              </w:rPr>
              <w:t xml:space="preserve"> Имущество на хранении, под ответственностью или контролем Страхователя.</w:t>
            </w:r>
          </w:p>
          <w:p w14:paraId="7966D60F" w14:textId="77777777" w:rsidR="00593A00" w:rsidRPr="00532DE6" w:rsidRDefault="00593A00" w:rsidP="00783056">
            <w:pPr>
              <w:spacing w:after="0" w:line="240" w:lineRule="auto"/>
              <w:jc w:val="both"/>
              <w:rPr>
                <w:rFonts w:ascii="Times New Roman" w:hAnsi="Times New Roman"/>
              </w:rPr>
            </w:pPr>
          </w:p>
          <w:p w14:paraId="792EFC60" w14:textId="77777777" w:rsidR="00593A00" w:rsidRPr="00532DE6" w:rsidRDefault="00593A00" w:rsidP="00783056">
            <w:pPr>
              <w:spacing w:after="0" w:line="240" w:lineRule="auto"/>
              <w:jc w:val="both"/>
              <w:rPr>
                <w:rFonts w:ascii="Times New Roman" w:hAnsi="Times New Roman"/>
                <w:b/>
                <w:bCs/>
              </w:rPr>
            </w:pPr>
            <w:r w:rsidRPr="00532DE6">
              <w:rPr>
                <w:rFonts w:ascii="Times New Roman" w:hAnsi="Times New Roman"/>
                <w:b/>
                <w:bCs/>
              </w:rPr>
              <w:t>СЕКЦИЯ 3 - Ответственность перед третьими лицами</w:t>
            </w:r>
          </w:p>
          <w:p w14:paraId="76A2AA0D" w14:textId="77777777" w:rsidR="00593A00" w:rsidRPr="00532DE6" w:rsidRDefault="00593A00" w:rsidP="00783056">
            <w:pPr>
              <w:spacing w:after="0" w:line="240" w:lineRule="auto"/>
              <w:jc w:val="both"/>
              <w:rPr>
                <w:rFonts w:ascii="Times New Roman" w:hAnsi="Times New Roman"/>
                <w:spacing w:val="-7"/>
              </w:rPr>
            </w:pPr>
            <w:r w:rsidRPr="00532DE6">
              <w:rPr>
                <w:rFonts w:ascii="Times New Roman" w:hAnsi="Times New Roman"/>
                <w:spacing w:val="-4"/>
              </w:rPr>
              <w:t xml:space="preserve">Общая гражданско-правовая ответственность перед третьими </w:t>
            </w:r>
            <w:r w:rsidRPr="00532DE6">
              <w:rPr>
                <w:rFonts w:ascii="Times New Roman" w:hAnsi="Times New Roman"/>
              </w:rPr>
              <w:t xml:space="preserve">лицами за причинение вреда, возникающая в результате </w:t>
            </w:r>
            <w:r w:rsidRPr="00532DE6">
              <w:rPr>
                <w:rFonts w:ascii="Times New Roman" w:hAnsi="Times New Roman"/>
                <w:spacing w:val="-7"/>
              </w:rPr>
              <w:t>осуществления Страхователем своей деятельности</w:t>
            </w:r>
            <w:r w:rsidRPr="00532DE6">
              <w:t xml:space="preserve"> </w:t>
            </w:r>
            <w:r w:rsidRPr="00532DE6">
              <w:rPr>
                <w:rFonts w:ascii="Times New Roman" w:hAnsi="Times New Roman"/>
                <w:spacing w:val="-7"/>
              </w:rPr>
              <w:t xml:space="preserve">и сопутствующих операций Страхователя по проекту. </w:t>
            </w:r>
          </w:p>
          <w:p w14:paraId="1A94E3B1" w14:textId="159E5800" w:rsidR="00F67101" w:rsidRPr="00532DE6" w:rsidRDefault="00F67101" w:rsidP="00783056">
            <w:pPr>
              <w:spacing w:after="0" w:line="240" w:lineRule="auto"/>
              <w:jc w:val="both"/>
              <w:rPr>
                <w:rFonts w:ascii="Times New Roman" w:hAnsi="Times New Roman"/>
                <w:spacing w:val="-7"/>
              </w:rPr>
            </w:pPr>
          </w:p>
        </w:tc>
      </w:tr>
      <w:tr w:rsidR="009E1E51" w:rsidRPr="00F4704D" w14:paraId="46D17826" w14:textId="77777777" w:rsidTr="00181EA9">
        <w:tc>
          <w:tcPr>
            <w:tcW w:w="10314" w:type="dxa"/>
          </w:tcPr>
          <w:p w14:paraId="73660810" w14:textId="77777777" w:rsidR="00593A00" w:rsidRPr="00532DE6" w:rsidRDefault="00593A00" w:rsidP="00783056">
            <w:pPr>
              <w:snapToGrid w:val="0"/>
              <w:spacing w:after="0" w:line="240" w:lineRule="auto"/>
              <w:rPr>
                <w:rFonts w:ascii="Times New Roman" w:hAnsi="Times New Roman"/>
                <w:b/>
              </w:rPr>
            </w:pPr>
            <w:r w:rsidRPr="00532DE6">
              <w:rPr>
                <w:rFonts w:ascii="Times New Roman" w:hAnsi="Times New Roman"/>
                <w:b/>
              </w:rPr>
              <w:lastRenderedPageBreak/>
              <w:t>ЛИМИТЫ ОТВЕТСТВЕННОСТИ (100%):</w:t>
            </w:r>
          </w:p>
          <w:p w14:paraId="42E31D49" w14:textId="77777777" w:rsidR="00F67101" w:rsidRPr="00532DE6" w:rsidRDefault="00F67101" w:rsidP="00F67101">
            <w:pPr>
              <w:spacing w:after="0" w:line="240" w:lineRule="auto"/>
              <w:jc w:val="both"/>
              <w:rPr>
                <w:rFonts w:ascii="Times New Roman" w:hAnsi="Times New Roman"/>
                <w:b/>
                <w:bCs/>
              </w:rPr>
            </w:pPr>
          </w:p>
          <w:p w14:paraId="2C505210" w14:textId="010BF5D8" w:rsidR="00593A00" w:rsidRPr="00532DE6" w:rsidRDefault="00593A00" w:rsidP="00F67101">
            <w:pPr>
              <w:spacing w:after="0" w:line="240" w:lineRule="auto"/>
              <w:jc w:val="both"/>
              <w:rPr>
                <w:rFonts w:ascii="Times New Roman" w:hAnsi="Times New Roman"/>
                <w:b/>
                <w:bCs/>
              </w:rPr>
            </w:pPr>
            <w:r w:rsidRPr="00532DE6">
              <w:rPr>
                <w:rFonts w:ascii="Times New Roman" w:hAnsi="Times New Roman"/>
                <w:b/>
                <w:bCs/>
              </w:rPr>
              <w:t xml:space="preserve">СЕКЦИЯ 1 – Страхование имущества </w:t>
            </w:r>
          </w:p>
          <w:p w14:paraId="4D9E3742" w14:textId="77777777" w:rsidR="00F67101" w:rsidRPr="00532DE6" w:rsidRDefault="00F67101" w:rsidP="00F67101">
            <w:pPr>
              <w:spacing w:after="0" w:line="240" w:lineRule="auto"/>
              <w:jc w:val="both"/>
              <w:rPr>
                <w:rFonts w:ascii="Times New Roman" w:hAnsi="Times New Roman"/>
                <w:b/>
                <w:bCs/>
              </w:rPr>
            </w:pPr>
          </w:p>
          <w:p w14:paraId="1E98F99D" w14:textId="11974E80" w:rsidR="00F67101" w:rsidRPr="00532DE6" w:rsidRDefault="00F67101" w:rsidP="00F67101">
            <w:pPr>
              <w:spacing w:after="0" w:line="240" w:lineRule="auto"/>
              <w:jc w:val="both"/>
              <w:rPr>
                <w:rFonts w:ascii="Times New Roman" w:hAnsi="Times New Roman"/>
              </w:rPr>
            </w:pPr>
            <w:r w:rsidRPr="00532DE6">
              <w:rPr>
                <w:rFonts w:ascii="Times New Roman" w:hAnsi="Times New Roman"/>
                <w:b/>
                <w:bCs/>
              </w:rPr>
              <w:t>Комбинированный единый лимит ответственности</w:t>
            </w:r>
            <w:r w:rsidR="005A0DBC" w:rsidRPr="00532DE6">
              <w:rPr>
                <w:rFonts w:ascii="Times New Roman" w:hAnsi="Times New Roman"/>
              </w:rPr>
              <w:t xml:space="preserve"> KZT </w:t>
            </w:r>
            <w:r w:rsidR="00C649C3" w:rsidRPr="00532DE6">
              <w:rPr>
                <w:rFonts w:ascii="Times New Roman" w:hAnsi="Times New Roman"/>
              </w:rPr>
              <w:t>83 598 400 000</w:t>
            </w:r>
            <w:r w:rsidRPr="00532DE6">
              <w:rPr>
                <w:rFonts w:ascii="Times New Roman" w:hAnsi="Times New Roman"/>
              </w:rPr>
              <w:t xml:space="preserve"> </w:t>
            </w:r>
            <w:r w:rsidR="000415BE" w:rsidRPr="00532DE6">
              <w:rPr>
                <w:rFonts w:ascii="Times New Roman" w:hAnsi="Times New Roman"/>
              </w:rPr>
              <w:t xml:space="preserve">равно эквивалентному значению </w:t>
            </w:r>
            <w:r w:rsidRPr="00532DE6">
              <w:rPr>
                <w:rFonts w:ascii="Times New Roman" w:hAnsi="Times New Roman"/>
              </w:rPr>
              <w:t xml:space="preserve">USD 160 000 000 по каждому и любому случаю или событию (включая удаление обломков/мусора, включая расходы по покрытию социальной ответственности, судебные издержки и расходы на эвакуацию). Список имущества представлен в Приложении №6. </w:t>
            </w:r>
          </w:p>
          <w:p w14:paraId="1A5F8677" w14:textId="77777777" w:rsidR="00F67101" w:rsidRPr="00532DE6" w:rsidRDefault="00F67101" w:rsidP="00F67101">
            <w:pPr>
              <w:spacing w:after="0" w:line="240" w:lineRule="auto"/>
              <w:jc w:val="both"/>
              <w:rPr>
                <w:rFonts w:ascii="Times New Roman" w:hAnsi="Times New Roman"/>
              </w:rPr>
            </w:pPr>
          </w:p>
          <w:p w14:paraId="6DACB727" w14:textId="3D2DFB74" w:rsidR="00F67101" w:rsidRPr="00532DE6" w:rsidRDefault="00F67101" w:rsidP="00F67101">
            <w:pPr>
              <w:spacing w:after="0" w:line="240" w:lineRule="auto"/>
              <w:jc w:val="both"/>
              <w:rPr>
                <w:rFonts w:ascii="Times New Roman" w:hAnsi="Times New Roman"/>
              </w:rPr>
            </w:pPr>
            <w:r w:rsidRPr="00532DE6">
              <w:rPr>
                <w:rFonts w:ascii="Times New Roman" w:hAnsi="Times New Roman"/>
              </w:rPr>
              <w:t>Дополнительные лимиты в отношении: Расходы на тушение пожара в рамках д</w:t>
            </w:r>
            <w:r w:rsidR="005A0DBC" w:rsidRPr="00532DE6">
              <w:rPr>
                <w:rFonts w:ascii="Times New Roman" w:hAnsi="Times New Roman"/>
              </w:rPr>
              <w:t xml:space="preserve">ополнительного </w:t>
            </w:r>
            <w:proofErr w:type="spellStart"/>
            <w:r w:rsidR="005A0DBC" w:rsidRPr="00532DE6">
              <w:rPr>
                <w:rFonts w:ascii="Times New Roman" w:hAnsi="Times New Roman"/>
              </w:rPr>
              <w:t>суб</w:t>
            </w:r>
            <w:proofErr w:type="spellEnd"/>
            <w:r w:rsidR="005A0DBC" w:rsidRPr="00532DE6">
              <w:rPr>
                <w:rFonts w:ascii="Times New Roman" w:hAnsi="Times New Roman"/>
              </w:rPr>
              <w:t xml:space="preserve">-лимита KZT </w:t>
            </w:r>
            <w:r w:rsidR="00C649C3" w:rsidRPr="00532DE6">
              <w:rPr>
                <w:rFonts w:ascii="Times New Roman" w:hAnsi="Times New Roman"/>
              </w:rPr>
              <w:t>522 490 000</w:t>
            </w:r>
            <w:r w:rsidRPr="00532DE6">
              <w:rPr>
                <w:rFonts w:ascii="Times New Roman" w:hAnsi="Times New Roman"/>
              </w:rPr>
              <w:t xml:space="preserve">,00 </w:t>
            </w:r>
            <w:r w:rsidR="000415BE" w:rsidRPr="00532DE6">
              <w:rPr>
                <w:rFonts w:ascii="Times New Roman" w:hAnsi="Times New Roman"/>
              </w:rPr>
              <w:t>равно эквивалентному значению</w:t>
            </w:r>
            <w:r w:rsidRPr="00532DE6">
              <w:rPr>
                <w:rFonts w:ascii="Times New Roman" w:hAnsi="Times New Roman"/>
              </w:rPr>
              <w:t xml:space="preserve"> USD 1 000 000,00 по каждому страховому случаю или событию; </w:t>
            </w:r>
          </w:p>
          <w:p w14:paraId="326ECEA7" w14:textId="77777777" w:rsidR="00F67101" w:rsidRPr="00532DE6" w:rsidRDefault="00F67101" w:rsidP="00F67101">
            <w:pPr>
              <w:spacing w:after="0" w:line="240" w:lineRule="auto"/>
              <w:jc w:val="both"/>
              <w:rPr>
                <w:rFonts w:ascii="Times New Roman" w:hAnsi="Times New Roman"/>
              </w:rPr>
            </w:pPr>
          </w:p>
          <w:p w14:paraId="5EA292CA" w14:textId="1125FADD" w:rsidR="00F67101" w:rsidRPr="00532DE6" w:rsidRDefault="00F67101" w:rsidP="00F67101">
            <w:pPr>
              <w:spacing w:after="0" w:line="240" w:lineRule="auto"/>
              <w:jc w:val="both"/>
              <w:rPr>
                <w:rFonts w:ascii="Times New Roman" w:hAnsi="Times New Roman"/>
              </w:rPr>
            </w:pPr>
            <w:r w:rsidRPr="00532DE6">
              <w:rPr>
                <w:rFonts w:ascii="Times New Roman" w:hAnsi="Times New Roman"/>
              </w:rPr>
              <w:t xml:space="preserve">Под-лимит в отношении поломки машин и оборудования KZT </w:t>
            </w:r>
            <w:r w:rsidR="000B79CD" w:rsidRPr="00532DE6">
              <w:rPr>
                <w:rFonts w:ascii="Times New Roman" w:hAnsi="Times New Roman"/>
              </w:rPr>
              <w:t>522 490 000,00</w:t>
            </w:r>
            <w:r w:rsidR="000415BE" w:rsidRPr="00532DE6">
              <w:rPr>
                <w:rFonts w:ascii="Times New Roman" w:hAnsi="Times New Roman"/>
              </w:rPr>
              <w:t xml:space="preserve"> равно эквивалентному значению </w:t>
            </w:r>
            <w:r w:rsidRPr="00532DE6">
              <w:rPr>
                <w:rFonts w:ascii="Times New Roman" w:hAnsi="Times New Roman"/>
              </w:rPr>
              <w:t xml:space="preserve">USD 1 000 000,00 по каждому страховому случаю или событию; </w:t>
            </w:r>
          </w:p>
          <w:p w14:paraId="26404DE9" w14:textId="77777777" w:rsidR="00F67101" w:rsidRPr="00532DE6" w:rsidRDefault="00F67101" w:rsidP="00F67101">
            <w:pPr>
              <w:spacing w:after="0" w:line="240" w:lineRule="auto"/>
              <w:jc w:val="both"/>
              <w:rPr>
                <w:rFonts w:ascii="Times New Roman" w:hAnsi="Times New Roman"/>
              </w:rPr>
            </w:pPr>
          </w:p>
          <w:p w14:paraId="15FB3913" w14:textId="51B91929" w:rsidR="00F67101" w:rsidRPr="00532DE6" w:rsidRDefault="00F67101" w:rsidP="00F67101">
            <w:pPr>
              <w:spacing w:after="0" w:line="240" w:lineRule="auto"/>
              <w:jc w:val="both"/>
              <w:rPr>
                <w:rFonts w:ascii="Times New Roman" w:hAnsi="Times New Roman"/>
              </w:rPr>
            </w:pPr>
            <w:r w:rsidRPr="00532DE6">
              <w:rPr>
                <w:rFonts w:ascii="Times New Roman" w:hAnsi="Times New Roman"/>
              </w:rPr>
              <w:t>Под-лимит по удалению вредоносных материалов KZT</w:t>
            </w:r>
            <w:r w:rsidR="005A0DBC" w:rsidRPr="00532DE6">
              <w:rPr>
                <w:rFonts w:ascii="Times New Roman" w:hAnsi="Times New Roman"/>
              </w:rPr>
              <w:t xml:space="preserve"> </w:t>
            </w:r>
            <w:r w:rsidR="00C649C3" w:rsidRPr="00532DE6">
              <w:rPr>
                <w:rFonts w:ascii="Times New Roman" w:hAnsi="Times New Roman"/>
              </w:rPr>
              <w:t xml:space="preserve">522 490 000,00 </w:t>
            </w:r>
            <w:r w:rsidR="000415BE" w:rsidRPr="00532DE6">
              <w:rPr>
                <w:rFonts w:ascii="Times New Roman" w:hAnsi="Times New Roman"/>
              </w:rPr>
              <w:t xml:space="preserve">равно эквивалентному значению </w:t>
            </w:r>
            <w:r w:rsidRPr="00532DE6">
              <w:rPr>
                <w:rFonts w:ascii="Times New Roman" w:hAnsi="Times New Roman"/>
              </w:rPr>
              <w:t xml:space="preserve">USD 1 000 000,00 по каждому страховому случаю или событию; </w:t>
            </w:r>
          </w:p>
          <w:p w14:paraId="0280426B" w14:textId="77777777" w:rsidR="00F67101" w:rsidRPr="00532DE6" w:rsidRDefault="00F67101" w:rsidP="00F67101">
            <w:pPr>
              <w:spacing w:after="0" w:line="240" w:lineRule="auto"/>
              <w:jc w:val="both"/>
              <w:rPr>
                <w:rFonts w:ascii="Times New Roman" w:hAnsi="Times New Roman"/>
              </w:rPr>
            </w:pPr>
          </w:p>
          <w:p w14:paraId="08FC4705" w14:textId="77777777" w:rsidR="00203186" w:rsidRPr="00D561CE" w:rsidRDefault="00203186" w:rsidP="00203186">
            <w:pPr>
              <w:spacing w:after="0" w:line="240" w:lineRule="auto"/>
              <w:jc w:val="both"/>
              <w:rPr>
                <w:rFonts w:ascii="Times New Roman" w:hAnsi="Times New Roman"/>
              </w:rPr>
            </w:pPr>
            <w:r w:rsidRPr="00D561CE">
              <w:rPr>
                <w:rFonts w:ascii="Times New Roman" w:hAnsi="Times New Roman"/>
              </w:rPr>
              <w:t>Под-лимит по гонорарам KZT 522 490 000,00 равно эквивалентному значению USD 1 000 000,</w:t>
            </w:r>
            <w:proofErr w:type="gramStart"/>
            <w:r w:rsidRPr="00D561CE">
              <w:rPr>
                <w:rFonts w:ascii="Times New Roman" w:hAnsi="Times New Roman"/>
              </w:rPr>
              <w:t>00  по</w:t>
            </w:r>
            <w:proofErr w:type="gramEnd"/>
            <w:r w:rsidRPr="00D561CE">
              <w:rPr>
                <w:rFonts w:ascii="Times New Roman" w:hAnsi="Times New Roman"/>
              </w:rPr>
              <w:t xml:space="preserve"> каждому страховому случаю или событию, согласно приложенной оговорке; </w:t>
            </w:r>
          </w:p>
          <w:p w14:paraId="513D2FFB" w14:textId="77777777" w:rsidR="00203186" w:rsidRPr="00D561CE" w:rsidRDefault="00203186" w:rsidP="00203186">
            <w:pPr>
              <w:spacing w:after="0" w:line="240" w:lineRule="auto"/>
              <w:jc w:val="both"/>
              <w:rPr>
                <w:rFonts w:ascii="Times New Roman" w:hAnsi="Times New Roman"/>
              </w:rPr>
            </w:pPr>
          </w:p>
          <w:p w14:paraId="33668D9F" w14:textId="77777777" w:rsidR="00203186" w:rsidRPr="00D561CE" w:rsidRDefault="00203186" w:rsidP="00203186">
            <w:pPr>
              <w:spacing w:after="0" w:line="240" w:lineRule="auto"/>
              <w:jc w:val="both"/>
              <w:rPr>
                <w:rFonts w:ascii="Times New Roman" w:hAnsi="Times New Roman"/>
              </w:rPr>
            </w:pPr>
            <w:r w:rsidRPr="00D561CE">
              <w:rPr>
                <w:rFonts w:ascii="Times New Roman" w:hAnsi="Times New Roman"/>
              </w:rPr>
              <w:t>Незначительные строительные работы автоматически покрываются при условии, что общая оценочная стоимость контракта составляет KZT 5 224 900 000 равно эквивалентному значению 10 000 000 долларов США (100%) за проект в отношении работ, выполняемых на объекте недвижимости, указанных в Приложении, а также при условии согласования со Страховщиком до начала работ.</w:t>
            </w:r>
          </w:p>
          <w:p w14:paraId="456F51C8" w14:textId="2C72965A" w:rsidR="00F67101" w:rsidRPr="00532DE6" w:rsidRDefault="00F67101" w:rsidP="00783056">
            <w:pPr>
              <w:spacing w:after="0" w:line="240" w:lineRule="auto"/>
              <w:jc w:val="both"/>
              <w:rPr>
                <w:rFonts w:ascii="Times New Roman" w:hAnsi="Times New Roman"/>
              </w:rPr>
            </w:pPr>
          </w:p>
          <w:p w14:paraId="07F623EF" w14:textId="77777777" w:rsidR="00593A00" w:rsidRPr="00532DE6" w:rsidRDefault="00593A00" w:rsidP="00783056">
            <w:pPr>
              <w:spacing w:after="0" w:line="240" w:lineRule="auto"/>
              <w:jc w:val="both"/>
              <w:rPr>
                <w:rFonts w:ascii="Times New Roman" w:hAnsi="Times New Roman"/>
                <w:b/>
                <w:bCs/>
              </w:rPr>
            </w:pPr>
            <w:r w:rsidRPr="00532DE6">
              <w:rPr>
                <w:rFonts w:ascii="Times New Roman" w:hAnsi="Times New Roman"/>
                <w:b/>
                <w:bCs/>
              </w:rPr>
              <w:t>СЕКЦИЯ 2 –  Страхование рисков выхода скважины из-под контроля</w:t>
            </w:r>
            <w:bookmarkStart w:id="0" w:name="_GoBack"/>
            <w:bookmarkEnd w:id="0"/>
          </w:p>
          <w:p w14:paraId="08CD2A25" w14:textId="67589ECF" w:rsidR="00593A00" w:rsidRPr="00532DE6" w:rsidRDefault="00F67101" w:rsidP="00783056">
            <w:pPr>
              <w:spacing w:after="0" w:line="240" w:lineRule="auto"/>
              <w:jc w:val="both"/>
              <w:rPr>
                <w:rFonts w:ascii="Times New Roman" w:hAnsi="Times New Roman"/>
              </w:rPr>
            </w:pPr>
            <w:r w:rsidRPr="00532DE6">
              <w:rPr>
                <w:rFonts w:ascii="Times New Roman" w:hAnsi="Times New Roman"/>
              </w:rPr>
              <w:t xml:space="preserve">Единый Комбинированный лимит в размере KZT </w:t>
            </w:r>
            <w:r w:rsidR="00227AC4">
              <w:rPr>
                <w:rFonts w:ascii="Times New Roman" w:hAnsi="Times New Roman"/>
              </w:rPr>
              <w:t>11 129 03</w:t>
            </w:r>
            <w:r w:rsidR="000B79CD" w:rsidRPr="00532DE6">
              <w:rPr>
                <w:rFonts w:ascii="Times New Roman" w:hAnsi="Times New Roman"/>
              </w:rPr>
              <w:t>7 000</w:t>
            </w:r>
            <w:r w:rsidRPr="00532DE6">
              <w:rPr>
                <w:rFonts w:ascii="Times New Roman" w:hAnsi="Times New Roman"/>
              </w:rPr>
              <w:t xml:space="preserve">,00 </w:t>
            </w:r>
            <w:r w:rsidR="000415BE" w:rsidRPr="00532DE6">
              <w:rPr>
                <w:rFonts w:ascii="Times New Roman" w:hAnsi="Times New Roman"/>
              </w:rPr>
              <w:t>равно эквивалентному значению</w:t>
            </w:r>
            <w:r w:rsidRPr="00532DE6">
              <w:rPr>
                <w:rFonts w:ascii="Times New Roman" w:hAnsi="Times New Roman"/>
              </w:rPr>
              <w:t xml:space="preserve"> USD 21 300 000 по каждому страховому случаю. Допол</w:t>
            </w:r>
            <w:r w:rsidR="005A0DBC" w:rsidRPr="00532DE6">
              <w:rPr>
                <w:rFonts w:ascii="Times New Roman" w:hAnsi="Times New Roman"/>
              </w:rPr>
              <w:t xml:space="preserve">нительный лимит в размере KZT </w:t>
            </w:r>
            <w:r w:rsidR="000B79CD" w:rsidRPr="00532DE6">
              <w:rPr>
                <w:rFonts w:ascii="Times New Roman" w:hAnsi="Times New Roman"/>
              </w:rPr>
              <w:t>522 490 000,00</w:t>
            </w:r>
            <w:r w:rsidR="000415BE" w:rsidRPr="00532DE6">
              <w:rPr>
                <w:rFonts w:ascii="Times New Roman" w:hAnsi="Times New Roman"/>
              </w:rPr>
              <w:t xml:space="preserve"> равно эквивалентному значению </w:t>
            </w:r>
            <w:r w:rsidRPr="00532DE6">
              <w:rPr>
                <w:rFonts w:ascii="Times New Roman" w:hAnsi="Times New Roman"/>
              </w:rPr>
              <w:t>USD 1 000 000,00 по каждому страховому случаю в отношении имущества на хранении, под ответственностью или контролем Страхователя.</w:t>
            </w:r>
          </w:p>
          <w:p w14:paraId="41D68843" w14:textId="77777777" w:rsidR="00593A00" w:rsidRPr="00532DE6" w:rsidRDefault="00593A00" w:rsidP="00783056">
            <w:pPr>
              <w:spacing w:after="0" w:line="240" w:lineRule="auto"/>
              <w:jc w:val="both"/>
              <w:rPr>
                <w:rFonts w:ascii="Times New Roman" w:hAnsi="Times New Roman"/>
                <w:spacing w:val="-9"/>
              </w:rPr>
            </w:pPr>
          </w:p>
          <w:p w14:paraId="5E363C5E" w14:textId="77777777" w:rsidR="00593A00" w:rsidRPr="00532DE6" w:rsidRDefault="00593A00" w:rsidP="00783056">
            <w:pPr>
              <w:spacing w:after="0" w:line="240" w:lineRule="auto"/>
              <w:jc w:val="both"/>
              <w:rPr>
                <w:rFonts w:ascii="Times New Roman" w:hAnsi="Times New Roman"/>
                <w:b/>
                <w:bCs/>
              </w:rPr>
            </w:pPr>
            <w:r w:rsidRPr="00532DE6">
              <w:rPr>
                <w:rFonts w:ascii="Times New Roman" w:hAnsi="Times New Roman"/>
                <w:b/>
                <w:bCs/>
              </w:rPr>
              <w:t>СЕКЦИЯ 3 – Ответственность перед третьими лицами</w:t>
            </w:r>
          </w:p>
          <w:p w14:paraId="71B3D984" w14:textId="69080851" w:rsidR="00593A00" w:rsidRPr="00532DE6" w:rsidRDefault="00F67101" w:rsidP="00783056">
            <w:pPr>
              <w:spacing w:after="0" w:line="240" w:lineRule="auto"/>
              <w:jc w:val="both"/>
              <w:rPr>
                <w:rFonts w:ascii="Times New Roman" w:hAnsi="Times New Roman"/>
              </w:rPr>
            </w:pPr>
            <w:r w:rsidRPr="00532DE6">
              <w:rPr>
                <w:rFonts w:ascii="Times New Roman" w:hAnsi="Times New Roman"/>
                <w:lang w:val="en-US"/>
              </w:rPr>
              <w:t>a</w:t>
            </w:r>
            <w:r w:rsidRPr="00532DE6">
              <w:rPr>
                <w:rFonts w:ascii="Times New Roman" w:hAnsi="Times New Roman"/>
              </w:rPr>
              <w:t xml:space="preserve">) Лимит в отношении каждого страхового случая при условии соблюдения п. </w:t>
            </w:r>
            <w:r w:rsidRPr="00532DE6">
              <w:rPr>
                <w:rFonts w:ascii="Times New Roman" w:hAnsi="Times New Roman"/>
                <w:lang w:val="en-US"/>
              </w:rPr>
              <w:t>b</w:t>
            </w:r>
            <w:r w:rsidRPr="00532DE6">
              <w:rPr>
                <w:rFonts w:ascii="Times New Roman" w:hAnsi="Times New Roman"/>
              </w:rPr>
              <w:t xml:space="preserve">) ниже составляет </w:t>
            </w:r>
            <w:r w:rsidRPr="00532DE6">
              <w:rPr>
                <w:rFonts w:ascii="Times New Roman" w:hAnsi="Times New Roman"/>
                <w:lang w:val="en-US"/>
              </w:rPr>
              <w:t>KZT</w:t>
            </w:r>
            <w:r w:rsidRPr="00532DE6">
              <w:rPr>
                <w:rFonts w:ascii="Times New Roman" w:hAnsi="Times New Roman"/>
              </w:rPr>
              <w:t xml:space="preserve"> </w:t>
            </w:r>
            <w:r w:rsidR="00AD6EAF">
              <w:rPr>
                <w:rFonts w:ascii="Times New Roman" w:hAnsi="Times New Roman"/>
              </w:rPr>
              <w:t>11 129 03</w:t>
            </w:r>
            <w:r w:rsidR="000B79CD" w:rsidRPr="00532DE6">
              <w:rPr>
                <w:rFonts w:ascii="Times New Roman" w:hAnsi="Times New Roman"/>
              </w:rPr>
              <w:t xml:space="preserve">7 000,00 </w:t>
            </w:r>
            <w:r w:rsidR="000415BE" w:rsidRPr="00532DE6">
              <w:rPr>
                <w:rFonts w:ascii="Times New Roman" w:hAnsi="Times New Roman"/>
              </w:rPr>
              <w:t>равно эквивалентному значению</w:t>
            </w:r>
            <w:r w:rsidRPr="00532DE6">
              <w:rPr>
                <w:rFonts w:ascii="Times New Roman" w:hAnsi="Times New Roman"/>
              </w:rPr>
              <w:t xml:space="preserve"> </w:t>
            </w:r>
            <w:r w:rsidRPr="00532DE6">
              <w:rPr>
                <w:rFonts w:ascii="Times New Roman" w:hAnsi="Times New Roman"/>
                <w:lang w:val="en-US"/>
              </w:rPr>
              <w:t>USD</w:t>
            </w:r>
            <w:r w:rsidRPr="00532DE6">
              <w:rPr>
                <w:rFonts w:ascii="Times New Roman" w:hAnsi="Times New Roman"/>
              </w:rPr>
              <w:t xml:space="preserve"> 21 300 000 </w:t>
            </w:r>
            <w:r w:rsidRPr="00532DE6">
              <w:rPr>
                <w:rFonts w:ascii="Times New Roman" w:hAnsi="Times New Roman"/>
                <w:lang w:val="en-US"/>
              </w:rPr>
              <w:t>b</w:t>
            </w:r>
            <w:r w:rsidRPr="00532DE6">
              <w:rPr>
                <w:rFonts w:ascii="Times New Roman" w:hAnsi="Times New Roman"/>
              </w:rPr>
              <w:t xml:space="preserve">) Годовой совокупный лимит в отношении ответственности товаропроизводителя и ответственности за выполненные работы составляет </w:t>
            </w:r>
            <w:r w:rsidRPr="00532DE6">
              <w:rPr>
                <w:rFonts w:ascii="Times New Roman" w:hAnsi="Times New Roman"/>
                <w:lang w:val="en-US"/>
              </w:rPr>
              <w:t>KZT</w:t>
            </w:r>
            <w:r w:rsidRPr="00532DE6">
              <w:rPr>
                <w:rFonts w:ascii="Times New Roman" w:hAnsi="Times New Roman"/>
              </w:rPr>
              <w:t xml:space="preserve"> </w:t>
            </w:r>
            <w:r w:rsidR="00227AC4">
              <w:rPr>
                <w:rFonts w:ascii="Times New Roman" w:hAnsi="Times New Roman"/>
              </w:rPr>
              <w:t>11 129 03</w:t>
            </w:r>
            <w:r w:rsidR="000B79CD" w:rsidRPr="00532DE6">
              <w:rPr>
                <w:rFonts w:ascii="Times New Roman" w:hAnsi="Times New Roman"/>
              </w:rPr>
              <w:t xml:space="preserve">7 000,00 </w:t>
            </w:r>
            <w:r w:rsidR="000415BE" w:rsidRPr="00532DE6">
              <w:rPr>
                <w:rFonts w:ascii="Times New Roman" w:hAnsi="Times New Roman"/>
              </w:rPr>
              <w:t>равно эквивалентному значению</w:t>
            </w:r>
            <w:r w:rsidRPr="00532DE6">
              <w:rPr>
                <w:rFonts w:ascii="Times New Roman" w:hAnsi="Times New Roman"/>
              </w:rPr>
              <w:t xml:space="preserve"> </w:t>
            </w:r>
            <w:r w:rsidRPr="00532DE6">
              <w:rPr>
                <w:rFonts w:ascii="Times New Roman" w:hAnsi="Times New Roman"/>
                <w:lang w:val="en-US"/>
              </w:rPr>
              <w:t>USD</w:t>
            </w:r>
            <w:r w:rsidRPr="00532DE6">
              <w:rPr>
                <w:rFonts w:ascii="Times New Roman" w:hAnsi="Times New Roman"/>
              </w:rPr>
              <w:t xml:space="preserve"> 21 300 000.</w:t>
            </w:r>
          </w:p>
          <w:p w14:paraId="3E8D1E55" w14:textId="4B901649" w:rsidR="00F67101" w:rsidRPr="00532DE6" w:rsidRDefault="00F67101" w:rsidP="00783056">
            <w:pPr>
              <w:spacing w:after="0" w:line="240" w:lineRule="auto"/>
              <w:jc w:val="both"/>
              <w:rPr>
                <w:rFonts w:ascii="Times New Roman" w:hAnsi="Times New Roman"/>
                <w:b/>
              </w:rPr>
            </w:pPr>
          </w:p>
        </w:tc>
      </w:tr>
      <w:tr w:rsidR="009E1E51" w:rsidRPr="00F4704D" w14:paraId="100ECDF0" w14:textId="77777777" w:rsidTr="00181EA9">
        <w:tc>
          <w:tcPr>
            <w:tcW w:w="10314" w:type="dxa"/>
          </w:tcPr>
          <w:p w14:paraId="6CFB1867" w14:textId="77777777" w:rsidR="00593A00" w:rsidRPr="00532DE6" w:rsidRDefault="00593A00" w:rsidP="00783056">
            <w:pPr>
              <w:spacing w:after="0" w:line="240" w:lineRule="auto"/>
              <w:rPr>
                <w:rFonts w:ascii="Times New Roman" w:hAnsi="Times New Roman"/>
                <w:b/>
              </w:rPr>
            </w:pPr>
            <w:r w:rsidRPr="00532DE6">
              <w:rPr>
                <w:rFonts w:ascii="Times New Roman" w:hAnsi="Times New Roman"/>
                <w:b/>
              </w:rPr>
              <w:t xml:space="preserve">БЕЗУСЛОВНАЯ ФРАНШИЗА (100%)/ </w:t>
            </w:r>
          </w:p>
          <w:p w14:paraId="77E41602" w14:textId="77777777" w:rsidR="00593A00" w:rsidRPr="00532DE6" w:rsidRDefault="00593A00" w:rsidP="00783056">
            <w:pPr>
              <w:spacing w:after="0" w:line="240" w:lineRule="auto"/>
              <w:rPr>
                <w:rFonts w:ascii="Times New Roman" w:hAnsi="Times New Roman"/>
                <w:bCs/>
              </w:rPr>
            </w:pPr>
          </w:p>
          <w:p w14:paraId="042D4ED4" w14:textId="65CA0990" w:rsidR="00593A00" w:rsidRPr="00532DE6" w:rsidRDefault="00593A00" w:rsidP="007830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532DE6">
              <w:rPr>
                <w:rFonts w:ascii="Times New Roman" w:hAnsi="Times New Roman"/>
                <w:b/>
              </w:rPr>
              <w:t xml:space="preserve">Секция 1 </w:t>
            </w:r>
            <w:r w:rsidRPr="00532DE6">
              <w:rPr>
                <w:rFonts w:ascii="Times New Roman" w:hAnsi="Times New Roman"/>
              </w:rPr>
              <w:t xml:space="preserve">– Безусловная </w:t>
            </w:r>
            <w:r w:rsidRPr="00532DE6">
              <w:rPr>
                <w:rFonts w:ascii="Times New Roman" w:hAnsi="Times New Roman"/>
                <w:bCs/>
              </w:rPr>
              <w:t xml:space="preserve">KZT  </w:t>
            </w:r>
            <w:r w:rsidR="000B79CD" w:rsidRPr="00532DE6">
              <w:rPr>
                <w:rFonts w:ascii="Times New Roman" w:hAnsi="Times New Roman"/>
                <w:bCs/>
              </w:rPr>
              <w:t>261 245 000</w:t>
            </w:r>
            <w:r w:rsidR="00F67101" w:rsidRPr="00532DE6">
              <w:rPr>
                <w:rFonts w:ascii="Times New Roman" w:hAnsi="Times New Roman"/>
                <w:bCs/>
              </w:rPr>
              <w:t xml:space="preserve"> </w:t>
            </w:r>
            <w:r w:rsidR="000415BE" w:rsidRPr="00532DE6">
              <w:rPr>
                <w:rFonts w:ascii="Times New Roman" w:hAnsi="Times New Roman"/>
              </w:rPr>
              <w:t>равно эквивалентному значению</w:t>
            </w:r>
            <w:r w:rsidR="00F67101" w:rsidRPr="00532DE6">
              <w:rPr>
                <w:rFonts w:ascii="Times New Roman" w:hAnsi="Times New Roman"/>
                <w:bCs/>
              </w:rPr>
              <w:t xml:space="preserve"> USD 500 000,00</w:t>
            </w:r>
            <w:r w:rsidR="00F67101" w:rsidRPr="00532DE6">
              <w:rPr>
                <w:rFonts w:ascii="Times New Roman" w:hAnsi="Times New Roman"/>
                <w:b/>
              </w:rPr>
              <w:t xml:space="preserve"> </w:t>
            </w:r>
            <w:r w:rsidRPr="00532DE6">
              <w:rPr>
                <w:rFonts w:ascii="Times New Roman" w:hAnsi="Times New Roman"/>
                <w:lang w:eastAsia="en-US"/>
              </w:rPr>
              <w:t xml:space="preserve">по каждому и любому страховому случаю. </w:t>
            </w:r>
          </w:p>
          <w:p w14:paraId="5935D77B" w14:textId="6B52ED78" w:rsidR="00593A00" w:rsidRPr="00532DE6" w:rsidRDefault="00593A00" w:rsidP="00783056">
            <w:pPr>
              <w:spacing w:after="0" w:line="240" w:lineRule="auto"/>
              <w:jc w:val="both"/>
              <w:rPr>
                <w:rFonts w:ascii="Times New Roman" w:hAnsi="Times New Roman"/>
              </w:rPr>
            </w:pPr>
            <w:r w:rsidRPr="00532DE6">
              <w:rPr>
                <w:rFonts w:ascii="Times New Roman" w:hAnsi="Times New Roman"/>
              </w:rPr>
              <w:t xml:space="preserve">Вышеуказанная франшиза не применяется в отношении действительной или </w:t>
            </w:r>
            <w:proofErr w:type="gramStart"/>
            <w:r w:rsidRPr="00532DE6">
              <w:rPr>
                <w:rFonts w:ascii="Times New Roman" w:hAnsi="Times New Roman"/>
              </w:rPr>
              <w:t>конструктивной полной гибели</w:t>
            </w:r>
            <w:proofErr w:type="gramEnd"/>
            <w:r w:rsidRPr="00532DE6">
              <w:rPr>
                <w:rFonts w:ascii="Times New Roman" w:hAnsi="Times New Roman"/>
              </w:rPr>
              <w:t xml:space="preserve"> </w:t>
            </w:r>
            <w:r w:rsidR="00B471A4" w:rsidRPr="00532DE6">
              <w:rPr>
                <w:rFonts w:ascii="Times New Roman" w:hAnsi="Times New Roman"/>
              </w:rPr>
              <w:t>которая покрывается полностью.</w:t>
            </w:r>
          </w:p>
          <w:p w14:paraId="019879EE" w14:textId="77777777" w:rsidR="00593A00" w:rsidRPr="00532DE6" w:rsidRDefault="00593A00" w:rsidP="007830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p>
          <w:p w14:paraId="518A56AF" w14:textId="77777777" w:rsidR="00593A00" w:rsidRPr="00532DE6" w:rsidRDefault="00593A00" w:rsidP="00783056">
            <w:pPr>
              <w:spacing w:after="0" w:line="240" w:lineRule="auto"/>
              <w:jc w:val="both"/>
              <w:rPr>
                <w:rFonts w:ascii="Times New Roman" w:hAnsi="Times New Roman"/>
                <w:b/>
              </w:rPr>
            </w:pPr>
          </w:p>
          <w:p w14:paraId="432C4C65" w14:textId="69790E73" w:rsidR="00593A00" w:rsidRPr="00532DE6" w:rsidRDefault="00593A00" w:rsidP="007830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532DE6">
              <w:rPr>
                <w:rFonts w:ascii="Times New Roman" w:hAnsi="Times New Roman"/>
                <w:b/>
              </w:rPr>
              <w:t xml:space="preserve">Секция 2 </w:t>
            </w:r>
            <w:r w:rsidRPr="00532DE6">
              <w:rPr>
                <w:rFonts w:ascii="Times New Roman" w:hAnsi="Times New Roman"/>
              </w:rPr>
              <w:t xml:space="preserve">– Единая комбинированная безусловная франшиза в размере </w:t>
            </w:r>
            <w:proofErr w:type="gramStart"/>
            <w:r w:rsidRPr="00532DE6">
              <w:rPr>
                <w:rFonts w:ascii="Times New Roman" w:hAnsi="Times New Roman"/>
                <w:bCs/>
              </w:rPr>
              <w:t xml:space="preserve">KZT  </w:t>
            </w:r>
            <w:proofErr w:type="spellStart"/>
            <w:r w:rsidR="005A0DBC" w:rsidRPr="00532DE6">
              <w:rPr>
                <w:rFonts w:ascii="Times New Roman" w:hAnsi="Times New Roman"/>
                <w:bCs/>
              </w:rPr>
              <w:t>KZT</w:t>
            </w:r>
            <w:proofErr w:type="spellEnd"/>
            <w:proofErr w:type="gramEnd"/>
            <w:r w:rsidR="005A0DBC" w:rsidRPr="00532DE6">
              <w:rPr>
                <w:rFonts w:ascii="Times New Roman" w:hAnsi="Times New Roman"/>
                <w:bCs/>
              </w:rPr>
              <w:t xml:space="preserve">  </w:t>
            </w:r>
            <w:r w:rsidR="00C649C3" w:rsidRPr="00532DE6">
              <w:rPr>
                <w:rFonts w:ascii="Times New Roman" w:hAnsi="Times New Roman"/>
                <w:bCs/>
              </w:rPr>
              <w:t>261 245 000</w:t>
            </w:r>
            <w:r w:rsidR="00F67101" w:rsidRPr="00532DE6">
              <w:rPr>
                <w:rFonts w:ascii="Times New Roman" w:hAnsi="Times New Roman"/>
                <w:bCs/>
              </w:rPr>
              <w:t xml:space="preserve"> </w:t>
            </w:r>
            <w:r w:rsidR="000415BE" w:rsidRPr="00532DE6">
              <w:rPr>
                <w:rFonts w:ascii="Times New Roman" w:hAnsi="Times New Roman"/>
              </w:rPr>
              <w:t xml:space="preserve">равно эквивалентному значению </w:t>
            </w:r>
            <w:r w:rsidR="00F67101" w:rsidRPr="00532DE6">
              <w:rPr>
                <w:rFonts w:ascii="Times New Roman" w:hAnsi="Times New Roman"/>
                <w:bCs/>
              </w:rPr>
              <w:t>USD</w:t>
            </w:r>
            <w:r w:rsidR="00F67101" w:rsidRPr="00532DE6">
              <w:rPr>
                <w:rFonts w:ascii="Times New Roman" w:hAnsi="Times New Roman"/>
                <w:b/>
              </w:rPr>
              <w:t xml:space="preserve"> </w:t>
            </w:r>
            <w:r w:rsidR="00F67101" w:rsidRPr="00532DE6">
              <w:rPr>
                <w:rFonts w:ascii="Times New Roman" w:hAnsi="Times New Roman"/>
                <w:bCs/>
              </w:rPr>
              <w:t>500 000,00</w:t>
            </w:r>
            <w:r w:rsidR="00F67101" w:rsidRPr="00532DE6">
              <w:rPr>
                <w:rFonts w:ascii="Times New Roman" w:hAnsi="Times New Roman"/>
                <w:b/>
              </w:rPr>
              <w:t xml:space="preserve"> </w:t>
            </w:r>
            <w:r w:rsidRPr="00532DE6">
              <w:rPr>
                <w:rFonts w:ascii="Times New Roman" w:hAnsi="Times New Roman"/>
              </w:rPr>
              <w:t>по каждому страховому случаю в отношении скважин в статусе бурения и КРС; KZT </w:t>
            </w:r>
            <w:r w:rsidR="00783056" w:rsidRPr="00532DE6">
              <w:rPr>
                <w:rFonts w:ascii="Times New Roman" w:hAnsi="Times New Roman"/>
                <w:lang w:eastAsia="en-US"/>
              </w:rPr>
              <w:t xml:space="preserve"> </w:t>
            </w:r>
            <w:r w:rsidR="00C649C3" w:rsidRPr="00532DE6">
              <w:rPr>
                <w:rFonts w:ascii="Times New Roman" w:hAnsi="Times New Roman"/>
                <w:lang w:eastAsia="en-US"/>
              </w:rPr>
              <w:t>130 622 500,00</w:t>
            </w:r>
            <w:r w:rsidR="00F67101" w:rsidRPr="00532DE6">
              <w:rPr>
                <w:rFonts w:ascii="Times New Roman" w:hAnsi="Times New Roman"/>
                <w:lang w:eastAsia="en-US"/>
              </w:rPr>
              <w:t xml:space="preserve"> </w:t>
            </w:r>
            <w:r w:rsidR="000415BE" w:rsidRPr="00532DE6">
              <w:rPr>
                <w:rFonts w:ascii="Times New Roman" w:hAnsi="Times New Roman"/>
              </w:rPr>
              <w:t>равно эквивалентному значению</w:t>
            </w:r>
            <w:r w:rsidR="00F67101" w:rsidRPr="00532DE6">
              <w:rPr>
                <w:rFonts w:ascii="Times New Roman" w:hAnsi="Times New Roman"/>
                <w:lang w:eastAsia="en-US"/>
              </w:rPr>
              <w:t xml:space="preserve"> USD 250 000,00 </w:t>
            </w:r>
            <w:r w:rsidRPr="00532DE6">
              <w:rPr>
                <w:szCs w:val="24"/>
              </w:rPr>
              <w:t xml:space="preserve"> </w:t>
            </w:r>
            <w:r w:rsidRPr="00532DE6">
              <w:rPr>
                <w:rFonts w:ascii="Times New Roman" w:hAnsi="Times New Roman"/>
              </w:rPr>
              <w:t xml:space="preserve">по каждому страховому случаю в отношении </w:t>
            </w:r>
            <w:r w:rsidR="00203186" w:rsidRPr="00D561CE">
              <w:rPr>
                <w:rFonts w:ascii="Times New Roman" w:hAnsi="Times New Roman"/>
              </w:rPr>
              <w:t>добывающих</w:t>
            </w:r>
            <w:r w:rsidRPr="00532DE6">
              <w:rPr>
                <w:rFonts w:ascii="Times New Roman" w:hAnsi="Times New Roman"/>
              </w:rPr>
              <w:t xml:space="preserve">, закрытых, </w:t>
            </w:r>
            <w:proofErr w:type="spellStart"/>
            <w:r w:rsidRPr="00532DE6">
              <w:rPr>
                <w:rFonts w:ascii="Times New Roman" w:hAnsi="Times New Roman"/>
              </w:rPr>
              <w:t>законсервиованных</w:t>
            </w:r>
            <w:proofErr w:type="spellEnd"/>
            <w:r w:rsidRPr="00532DE6">
              <w:rPr>
                <w:rFonts w:ascii="Times New Roman" w:hAnsi="Times New Roman"/>
              </w:rPr>
              <w:t xml:space="preserve"> скважин,  указанных в Договоре. </w:t>
            </w:r>
            <w:r w:rsidR="00B471A4" w:rsidRPr="00532DE6">
              <w:rPr>
                <w:rFonts w:ascii="Times New Roman" w:hAnsi="Times New Roman"/>
              </w:rPr>
              <w:t>Однако, ф</w:t>
            </w:r>
            <w:r w:rsidRPr="00532DE6">
              <w:rPr>
                <w:rFonts w:ascii="Times New Roman" w:hAnsi="Times New Roman"/>
              </w:rPr>
              <w:t xml:space="preserve">раншиза в размере </w:t>
            </w:r>
            <w:r w:rsidRPr="00532DE6">
              <w:rPr>
                <w:rFonts w:ascii="Times New Roman" w:hAnsi="Times New Roman"/>
                <w:bCs/>
              </w:rPr>
              <w:t>KZT</w:t>
            </w:r>
            <w:r w:rsidRPr="00532DE6">
              <w:rPr>
                <w:rFonts w:ascii="Times New Roman" w:hAnsi="Times New Roman"/>
                <w:bCs/>
                <w:lang w:val="en-US" w:eastAsia="en-US"/>
              </w:rPr>
              <w:t> </w:t>
            </w:r>
            <w:r w:rsidRPr="00532DE6">
              <w:rPr>
                <w:rFonts w:ascii="Times New Roman" w:hAnsi="Times New Roman"/>
                <w:bCs/>
                <w:lang w:eastAsia="en-US"/>
              </w:rPr>
              <w:t xml:space="preserve"> </w:t>
            </w:r>
            <w:r w:rsidR="00C649C3" w:rsidRPr="00532DE6">
              <w:rPr>
                <w:rFonts w:ascii="Times New Roman" w:hAnsi="Times New Roman"/>
                <w:bCs/>
                <w:lang w:eastAsia="en-US"/>
              </w:rPr>
              <w:t xml:space="preserve">26 124 500,00 </w:t>
            </w:r>
            <w:r w:rsidR="000415BE" w:rsidRPr="00532DE6">
              <w:rPr>
                <w:rFonts w:ascii="Times New Roman" w:hAnsi="Times New Roman"/>
              </w:rPr>
              <w:t>равно эквивалентному значению</w:t>
            </w:r>
            <w:r w:rsidR="00F67101" w:rsidRPr="00532DE6">
              <w:rPr>
                <w:rFonts w:ascii="Times New Roman" w:hAnsi="Times New Roman"/>
                <w:bCs/>
                <w:lang w:eastAsia="en-US"/>
              </w:rPr>
              <w:t xml:space="preserve"> USD 50 000,</w:t>
            </w:r>
            <w:proofErr w:type="gramStart"/>
            <w:r w:rsidR="00F67101" w:rsidRPr="00532DE6">
              <w:rPr>
                <w:rFonts w:ascii="Times New Roman" w:hAnsi="Times New Roman"/>
                <w:bCs/>
                <w:lang w:eastAsia="en-US"/>
              </w:rPr>
              <w:t xml:space="preserve">00 </w:t>
            </w:r>
            <w:r w:rsidRPr="00532DE6">
              <w:rPr>
                <w:rFonts w:ascii="Times New Roman" w:hAnsi="Times New Roman"/>
                <w:bCs/>
                <w:lang w:eastAsia="en-US"/>
              </w:rPr>
              <w:t xml:space="preserve"> </w:t>
            </w:r>
            <w:r w:rsidRPr="00532DE6">
              <w:rPr>
                <w:rFonts w:ascii="Times New Roman" w:hAnsi="Times New Roman"/>
                <w:bCs/>
              </w:rPr>
              <w:t>по</w:t>
            </w:r>
            <w:proofErr w:type="gramEnd"/>
            <w:r w:rsidRPr="00532DE6">
              <w:rPr>
                <w:rFonts w:ascii="Times New Roman" w:hAnsi="Times New Roman"/>
                <w:bCs/>
              </w:rPr>
              <w:t xml:space="preserve"> каждому страховому случаю в отношении имущества на хранении, под</w:t>
            </w:r>
            <w:r w:rsidRPr="00532DE6">
              <w:rPr>
                <w:rFonts w:ascii="Times New Roman" w:hAnsi="Times New Roman"/>
              </w:rPr>
              <w:t xml:space="preserve"> ответственностью или под контролем Страхователя.</w:t>
            </w:r>
          </w:p>
          <w:p w14:paraId="157B9550" w14:textId="77777777" w:rsidR="00593A00" w:rsidRPr="00532DE6" w:rsidRDefault="00593A00" w:rsidP="00783056">
            <w:pPr>
              <w:spacing w:after="0" w:line="240" w:lineRule="auto"/>
              <w:jc w:val="both"/>
              <w:rPr>
                <w:rFonts w:ascii="Times New Roman" w:hAnsi="Times New Roman"/>
              </w:rPr>
            </w:pPr>
          </w:p>
          <w:p w14:paraId="411BD0A4" w14:textId="260343B0" w:rsidR="00593A00" w:rsidRPr="00532DE6" w:rsidRDefault="00593A00" w:rsidP="00783056">
            <w:pPr>
              <w:spacing w:after="0" w:line="240" w:lineRule="auto"/>
              <w:jc w:val="both"/>
              <w:rPr>
                <w:rFonts w:ascii="Times New Roman" w:hAnsi="Times New Roman"/>
              </w:rPr>
            </w:pPr>
            <w:r w:rsidRPr="00532DE6">
              <w:rPr>
                <w:rFonts w:ascii="Times New Roman" w:hAnsi="Times New Roman"/>
                <w:b/>
              </w:rPr>
              <w:t>Секция 3</w:t>
            </w:r>
            <w:r w:rsidRPr="00532DE6">
              <w:rPr>
                <w:rFonts w:ascii="Times New Roman" w:hAnsi="Times New Roman"/>
              </w:rPr>
              <w:t xml:space="preserve"> - Безусловная франшиза – </w:t>
            </w:r>
            <w:r w:rsidRPr="00532DE6">
              <w:rPr>
                <w:rFonts w:ascii="Times New Roman" w:hAnsi="Times New Roman"/>
                <w:bCs/>
              </w:rPr>
              <w:t xml:space="preserve">KZT </w:t>
            </w:r>
            <w:r w:rsidR="00C649C3" w:rsidRPr="00532DE6">
              <w:rPr>
                <w:rFonts w:ascii="Times New Roman" w:hAnsi="Times New Roman"/>
                <w:bCs/>
              </w:rPr>
              <w:t>130 622 500</w:t>
            </w:r>
            <w:r w:rsidR="00F67101" w:rsidRPr="00532DE6">
              <w:rPr>
                <w:rFonts w:ascii="Times New Roman" w:hAnsi="Times New Roman"/>
                <w:bCs/>
                <w:lang w:eastAsia="en-US"/>
              </w:rPr>
              <w:t xml:space="preserve"> </w:t>
            </w:r>
            <w:r w:rsidR="000415BE" w:rsidRPr="00532DE6">
              <w:rPr>
                <w:rFonts w:ascii="Times New Roman" w:hAnsi="Times New Roman"/>
              </w:rPr>
              <w:t>равно эквивалентному значению</w:t>
            </w:r>
            <w:r w:rsidR="00F67101" w:rsidRPr="00532DE6">
              <w:rPr>
                <w:rFonts w:ascii="Times New Roman" w:hAnsi="Times New Roman"/>
                <w:bCs/>
                <w:lang w:eastAsia="en-US"/>
              </w:rPr>
              <w:t xml:space="preserve"> USD 250 000,00</w:t>
            </w:r>
            <w:r w:rsidR="00F67101" w:rsidRPr="00532DE6">
              <w:rPr>
                <w:rFonts w:ascii="Times New Roman" w:hAnsi="Times New Roman"/>
                <w:b/>
                <w:lang w:eastAsia="en-US"/>
              </w:rPr>
              <w:t xml:space="preserve"> </w:t>
            </w:r>
            <w:r w:rsidRPr="00532DE6">
              <w:rPr>
                <w:szCs w:val="24"/>
              </w:rPr>
              <w:t xml:space="preserve"> </w:t>
            </w:r>
            <w:r w:rsidRPr="00532DE6">
              <w:rPr>
                <w:rFonts w:ascii="Times New Roman" w:hAnsi="Times New Roman"/>
                <w:b/>
              </w:rPr>
              <w:t xml:space="preserve"> </w:t>
            </w:r>
            <w:r w:rsidRPr="00532DE6">
              <w:rPr>
                <w:rFonts w:ascii="Times New Roman" w:hAnsi="Times New Roman"/>
              </w:rPr>
              <w:t>по каждому страховому случаю.</w:t>
            </w:r>
          </w:p>
          <w:p w14:paraId="631FEE5B" w14:textId="77777777" w:rsidR="00593A00" w:rsidRPr="00532DE6" w:rsidRDefault="00593A00" w:rsidP="00783056">
            <w:pPr>
              <w:spacing w:after="0" w:line="240" w:lineRule="auto"/>
              <w:jc w:val="both"/>
              <w:rPr>
                <w:rFonts w:ascii="Times New Roman" w:hAnsi="Times New Roman"/>
                <w:b/>
                <w:bCs/>
                <w:caps/>
              </w:rPr>
            </w:pPr>
          </w:p>
          <w:p w14:paraId="5B07FD89" w14:textId="77777777" w:rsidR="00593A00" w:rsidRPr="00532DE6" w:rsidRDefault="00593A00" w:rsidP="00783056">
            <w:pPr>
              <w:spacing w:after="0" w:line="240" w:lineRule="auto"/>
              <w:jc w:val="both"/>
              <w:rPr>
                <w:rFonts w:ascii="Times New Roman" w:hAnsi="Times New Roman"/>
              </w:rPr>
            </w:pPr>
            <w:r w:rsidRPr="00532DE6">
              <w:rPr>
                <w:rFonts w:ascii="Times New Roman" w:hAnsi="Times New Roman"/>
              </w:rPr>
              <w:t>В отношении Секций 1 и 2 при наступлении убытка по нескольким секциям одновременно, применяется наиболее высокая установленная франшиза по данным секциям.</w:t>
            </w:r>
          </w:p>
          <w:p w14:paraId="5C9660DC" w14:textId="77777777" w:rsidR="00593A00" w:rsidRPr="00532DE6" w:rsidRDefault="00593A00" w:rsidP="00783056">
            <w:pPr>
              <w:spacing w:after="0" w:line="240" w:lineRule="auto"/>
              <w:jc w:val="both"/>
              <w:rPr>
                <w:rFonts w:ascii="Times New Roman" w:hAnsi="Times New Roman"/>
                <w:b/>
              </w:rPr>
            </w:pPr>
          </w:p>
        </w:tc>
      </w:tr>
      <w:tr w:rsidR="009E1E51" w:rsidRPr="00F4704D" w14:paraId="390FDC4E" w14:textId="77777777" w:rsidTr="00181EA9">
        <w:tc>
          <w:tcPr>
            <w:tcW w:w="10314" w:type="dxa"/>
          </w:tcPr>
          <w:p w14:paraId="2BDBE726" w14:textId="77777777" w:rsidR="00F67101" w:rsidRPr="00532DE6" w:rsidRDefault="00F67101" w:rsidP="00E67159">
            <w:pPr>
              <w:jc w:val="both"/>
              <w:rPr>
                <w:rFonts w:ascii="Times New Roman" w:hAnsi="Times New Roman"/>
                <w:b/>
                <w:bCs/>
                <w:sz w:val="24"/>
                <w:szCs w:val="24"/>
              </w:rPr>
            </w:pPr>
          </w:p>
          <w:p w14:paraId="4F8739DA" w14:textId="77777777" w:rsidR="00F67101" w:rsidRPr="00532DE6" w:rsidRDefault="00F67101" w:rsidP="00E67159">
            <w:pPr>
              <w:jc w:val="both"/>
              <w:rPr>
                <w:rFonts w:ascii="Times New Roman" w:hAnsi="Times New Roman"/>
                <w:b/>
                <w:bCs/>
                <w:sz w:val="24"/>
                <w:szCs w:val="24"/>
              </w:rPr>
            </w:pPr>
            <w:r w:rsidRPr="00532DE6">
              <w:rPr>
                <w:rFonts w:ascii="Times New Roman" w:hAnsi="Times New Roman"/>
                <w:b/>
                <w:bCs/>
                <w:sz w:val="24"/>
                <w:szCs w:val="24"/>
              </w:rPr>
              <w:t xml:space="preserve">УСЛОВИЯ СТРАХОВАНИЯ </w:t>
            </w:r>
          </w:p>
          <w:p w14:paraId="6E634282" w14:textId="60D37928" w:rsidR="00F67101" w:rsidRPr="00532DE6" w:rsidRDefault="00F67101" w:rsidP="00E67159">
            <w:pPr>
              <w:tabs>
                <w:tab w:val="center" w:pos="4320"/>
                <w:tab w:val="right" w:pos="8640"/>
              </w:tabs>
              <w:spacing w:after="0" w:line="240" w:lineRule="auto"/>
              <w:ind w:hanging="6"/>
              <w:jc w:val="both"/>
              <w:rPr>
                <w:rFonts w:ascii="Times New Roman" w:hAnsi="Times New Roman"/>
                <w:lang w:eastAsia="en-US"/>
              </w:rPr>
            </w:pPr>
            <w:r w:rsidRPr="00532DE6">
              <w:rPr>
                <w:rFonts w:ascii="Times New Roman" w:hAnsi="Times New Roman"/>
                <w:b/>
                <w:bCs/>
                <w:lang w:eastAsia="en-US"/>
              </w:rPr>
              <w:t>СЕКЦИЯ 1</w:t>
            </w:r>
            <w:r w:rsidRPr="00532DE6">
              <w:rPr>
                <w:rFonts w:ascii="Times New Roman" w:hAnsi="Times New Roman"/>
                <w:lang w:eastAsia="en-US"/>
              </w:rPr>
              <w:t xml:space="preserve"> – Страхование имущества </w:t>
            </w:r>
          </w:p>
          <w:p w14:paraId="4FBBC7DA" w14:textId="77777777" w:rsidR="00F67101" w:rsidRPr="00532DE6" w:rsidRDefault="00F67101" w:rsidP="00E67159">
            <w:pPr>
              <w:tabs>
                <w:tab w:val="center" w:pos="4320"/>
                <w:tab w:val="right" w:pos="8640"/>
              </w:tabs>
              <w:spacing w:after="0" w:line="240" w:lineRule="auto"/>
              <w:ind w:hanging="6"/>
              <w:jc w:val="both"/>
              <w:rPr>
                <w:rFonts w:ascii="Times New Roman" w:hAnsi="Times New Roman"/>
                <w:lang w:eastAsia="en-US"/>
              </w:rPr>
            </w:pPr>
            <w:r w:rsidRPr="00532DE6">
              <w:rPr>
                <w:rFonts w:ascii="Times New Roman" w:hAnsi="Times New Roman"/>
                <w:lang w:eastAsia="en-US"/>
              </w:rPr>
              <w:t xml:space="preserve">Условия страхования основываются на форме страхования </w:t>
            </w:r>
            <w:proofErr w:type="spellStart"/>
            <w:r w:rsidRPr="00532DE6">
              <w:rPr>
                <w:rFonts w:ascii="Times New Roman" w:hAnsi="Times New Roman"/>
                <w:lang w:eastAsia="en-US"/>
              </w:rPr>
              <w:t>Страхования</w:t>
            </w:r>
            <w:proofErr w:type="spellEnd"/>
            <w:r w:rsidRPr="00532DE6">
              <w:rPr>
                <w:rFonts w:ascii="Times New Roman" w:hAnsi="Times New Roman"/>
                <w:lang w:eastAsia="en-US"/>
              </w:rPr>
              <w:t xml:space="preserve"> Нефтегазового Бурового Оборудования От Всех рисков 576WIL01116 с лимитами по локации согласно месторасположению. Оговорка о </w:t>
            </w:r>
            <w:proofErr w:type="spellStart"/>
            <w:r w:rsidRPr="00532DE6">
              <w:rPr>
                <w:rFonts w:ascii="Times New Roman" w:hAnsi="Times New Roman"/>
                <w:lang w:eastAsia="en-US"/>
              </w:rPr>
              <w:t>состраховании</w:t>
            </w:r>
            <w:proofErr w:type="spellEnd"/>
            <w:r w:rsidRPr="00532DE6">
              <w:rPr>
                <w:rFonts w:ascii="Times New Roman" w:hAnsi="Times New Roman"/>
                <w:lang w:eastAsia="en-US"/>
              </w:rPr>
              <w:t xml:space="preserve"> исключена. </w:t>
            </w:r>
          </w:p>
          <w:p w14:paraId="70FB707B" w14:textId="4AF5B8B5" w:rsidR="00F67101" w:rsidRPr="00532DE6" w:rsidRDefault="00F67101" w:rsidP="00E67159">
            <w:pPr>
              <w:tabs>
                <w:tab w:val="center" w:pos="4320"/>
                <w:tab w:val="right" w:pos="8640"/>
              </w:tabs>
              <w:spacing w:after="0" w:line="240" w:lineRule="auto"/>
              <w:ind w:hanging="6"/>
              <w:jc w:val="both"/>
              <w:rPr>
                <w:rFonts w:ascii="Times New Roman" w:hAnsi="Times New Roman"/>
                <w:lang w:eastAsia="en-US"/>
              </w:rPr>
            </w:pPr>
            <w:r w:rsidRPr="00532DE6">
              <w:rPr>
                <w:rFonts w:ascii="Times New Roman" w:hAnsi="Times New Roman"/>
                <w:lang w:eastAsia="en-US"/>
              </w:rPr>
              <w:t xml:space="preserve">Оговорка о судебных издержках. </w:t>
            </w:r>
          </w:p>
          <w:p w14:paraId="7917173D" w14:textId="77777777" w:rsidR="00F67101" w:rsidRPr="00532DE6" w:rsidRDefault="00F67101" w:rsidP="00E67159">
            <w:pPr>
              <w:tabs>
                <w:tab w:val="center" w:pos="4320"/>
                <w:tab w:val="right" w:pos="8640"/>
              </w:tabs>
              <w:spacing w:after="0" w:line="240" w:lineRule="auto"/>
              <w:ind w:hanging="6"/>
              <w:jc w:val="both"/>
              <w:rPr>
                <w:rFonts w:ascii="Times New Roman" w:hAnsi="Times New Roman"/>
                <w:lang w:eastAsia="en-US"/>
              </w:rPr>
            </w:pPr>
            <w:r w:rsidRPr="00532DE6">
              <w:rPr>
                <w:rFonts w:ascii="Times New Roman" w:hAnsi="Times New Roman"/>
                <w:lang w:eastAsia="en-US"/>
              </w:rPr>
              <w:t xml:space="preserve">Глубинное оборудование согласно исключению 6(d), во время использования в скважине. </w:t>
            </w:r>
          </w:p>
          <w:p w14:paraId="05E38968" w14:textId="14BB6770" w:rsidR="00F67101" w:rsidRPr="00532DE6" w:rsidRDefault="00F67101" w:rsidP="00E67159">
            <w:pPr>
              <w:tabs>
                <w:tab w:val="center" w:pos="4320"/>
                <w:tab w:val="right" w:pos="8640"/>
              </w:tabs>
              <w:spacing w:after="0" w:line="240" w:lineRule="auto"/>
              <w:ind w:hanging="6"/>
              <w:jc w:val="both"/>
              <w:rPr>
                <w:rFonts w:ascii="Times New Roman" w:hAnsi="Times New Roman"/>
                <w:lang w:eastAsia="en-US"/>
              </w:rPr>
            </w:pPr>
            <w:r w:rsidRPr="00532DE6">
              <w:rPr>
                <w:rFonts w:ascii="Times New Roman" w:hAnsi="Times New Roman"/>
                <w:lang w:eastAsia="en-US"/>
              </w:rPr>
              <w:t xml:space="preserve">Оговорка 2 об автоматическом покрытии с лимитом KZT </w:t>
            </w:r>
            <w:r w:rsidR="00C649C3" w:rsidRPr="00532DE6">
              <w:rPr>
                <w:rFonts w:ascii="Times New Roman" w:hAnsi="Times New Roman"/>
                <w:lang w:eastAsia="en-US"/>
              </w:rPr>
              <w:t>5 224 900 000</w:t>
            </w:r>
            <w:r w:rsidRPr="00532DE6">
              <w:rPr>
                <w:rFonts w:ascii="Times New Roman" w:hAnsi="Times New Roman"/>
                <w:lang w:eastAsia="en-US"/>
              </w:rPr>
              <w:t xml:space="preserve">,00 или USD 10 000 000,00. </w:t>
            </w:r>
          </w:p>
          <w:p w14:paraId="051B1335" w14:textId="77777777" w:rsidR="00F67101" w:rsidRPr="00532DE6" w:rsidRDefault="00F67101" w:rsidP="00E67159">
            <w:pPr>
              <w:tabs>
                <w:tab w:val="center" w:pos="4320"/>
                <w:tab w:val="right" w:pos="8640"/>
              </w:tabs>
              <w:spacing w:after="0" w:line="240" w:lineRule="auto"/>
              <w:ind w:hanging="6"/>
              <w:jc w:val="both"/>
              <w:rPr>
                <w:rFonts w:ascii="Times New Roman" w:hAnsi="Times New Roman"/>
                <w:lang w:eastAsia="en-US"/>
              </w:rPr>
            </w:pPr>
            <w:r w:rsidRPr="00532DE6">
              <w:rPr>
                <w:rFonts w:ascii="Times New Roman" w:hAnsi="Times New Roman"/>
                <w:lang w:eastAsia="en-US"/>
              </w:rPr>
              <w:t xml:space="preserve">Исключение 7(a) изменено следующим образом: </w:t>
            </w:r>
          </w:p>
          <w:p w14:paraId="7ABC831C" w14:textId="77777777" w:rsidR="00F67101" w:rsidRPr="00532DE6" w:rsidRDefault="00F67101" w:rsidP="00E67159">
            <w:pPr>
              <w:tabs>
                <w:tab w:val="center" w:pos="4320"/>
                <w:tab w:val="right" w:pos="8640"/>
              </w:tabs>
              <w:spacing w:after="0" w:line="240" w:lineRule="auto"/>
              <w:ind w:hanging="6"/>
              <w:jc w:val="both"/>
              <w:rPr>
                <w:rFonts w:ascii="Times New Roman" w:hAnsi="Times New Roman"/>
                <w:lang w:eastAsia="en-US"/>
              </w:rPr>
            </w:pPr>
            <w:r w:rsidRPr="00532DE6">
              <w:rPr>
                <w:rFonts w:ascii="Times New Roman" w:hAnsi="Times New Roman"/>
                <w:lang w:eastAsia="en-US"/>
              </w:rPr>
              <w:t xml:space="preserve">Настоящий договор не покрывает убытки, ущерб или расходы, вызванные или являющиеся результатом износа, естественного свойства, скрытого дефекта, постепенного ухудшения, коррозии, ржавчины, влажности атмосферы, замораживания или экстремальных температур. </w:t>
            </w:r>
          </w:p>
          <w:p w14:paraId="72AF8F6E" w14:textId="77777777" w:rsidR="00F67101" w:rsidRPr="00532DE6" w:rsidRDefault="00F67101" w:rsidP="00E67159">
            <w:pPr>
              <w:tabs>
                <w:tab w:val="center" w:pos="4320"/>
                <w:tab w:val="right" w:pos="8640"/>
              </w:tabs>
              <w:spacing w:after="0" w:line="240" w:lineRule="auto"/>
              <w:ind w:hanging="6"/>
              <w:jc w:val="both"/>
              <w:rPr>
                <w:rFonts w:ascii="Times New Roman" w:hAnsi="Times New Roman"/>
                <w:lang w:eastAsia="en-US"/>
              </w:rPr>
            </w:pPr>
            <w:r w:rsidRPr="00532DE6">
              <w:rPr>
                <w:rFonts w:ascii="Times New Roman" w:hAnsi="Times New Roman"/>
                <w:lang w:eastAsia="en-US"/>
              </w:rPr>
              <w:t xml:space="preserve">Исключение 7(c) удалено, оговорка о включении небольших ремонтно-строительных работ, как прилагается. </w:t>
            </w:r>
          </w:p>
          <w:p w14:paraId="2CFEC57B" w14:textId="71EED6B3" w:rsidR="00F67101" w:rsidRPr="00532DE6" w:rsidRDefault="00F67101" w:rsidP="00E67159">
            <w:pPr>
              <w:tabs>
                <w:tab w:val="center" w:pos="4320"/>
                <w:tab w:val="right" w:pos="8640"/>
              </w:tabs>
              <w:spacing w:after="0" w:line="240" w:lineRule="auto"/>
              <w:ind w:hanging="6"/>
              <w:jc w:val="both"/>
              <w:rPr>
                <w:rFonts w:ascii="Times New Roman" w:hAnsi="Times New Roman"/>
                <w:lang w:eastAsia="en-US"/>
              </w:rPr>
            </w:pPr>
            <w:r w:rsidRPr="00532DE6">
              <w:rPr>
                <w:rFonts w:ascii="Times New Roman" w:hAnsi="Times New Roman"/>
                <w:lang w:eastAsia="en-US"/>
              </w:rPr>
              <w:t xml:space="preserve">Поломка машин и механизмов. Удаление опасных материалов и веществ. Оговорка об умышленном ущербе. </w:t>
            </w:r>
          </w:p>
          <w:p w14:paraId="44EAC059" w14:textId="77777777" w:rsidR="00F67101" w:rsidRPr="00532DE6" w:rsidRDefault="00F67101" w:rsidP="00E67159">
            <w:pPr>
              <w:tabs>
                <w:tab w:val="center" w:pos="4320"/>
                <w:tab w:val="right" w:pos="8640"/>
              </w:tabs>
              <w:spacing w:after="0" w:line="240" w:lineRule="auto"/>
              <w:ind w:hanging="6"/>
              <w:jc w:val="both"/>
              <w:rPr>
                <w:rFonts w:ascii="Times New Roman" w:hAnsi="Times New Roman"/>
                <w:lang w:eastAsia="en-US"/>
              </w:rPr>
            </w:pPr>
            <w:r w:rsidRPr="00532DE6">
              <w:rPr>
                <w:rFonts w:ascii="Times New Roman" w:hAnsi="Times New Roman"/>
                <w:lang w:eastAsia="en-US"/>
              </w:rPr>
              <w:t xml:space="preserve">Оговорка о вывозе мусора (включая социальную ответственность). </w:t>
            </w:r>
          </w:p>
          <w:p w14:paraId="2B5415C5" w14:textId="77777777" w:rsidR="00F67101" w:rsidRPr="00532DE6" w:rsidRDefault="00F67101" w:rsidP="00E67159">
            <w:pPr>
              <w:tabs>
                <w:tab w:val="center" w:pos="4320"/>
                <w:tab w:val="right" w:pos="8640"/>
              </w:tabs>
              <w:spacing w:after="0" w:line="240" w:lineRule="auto"/>
              <w:ind w:hanging="6"/>
              <w:jc w:val="both"/>
              <w:rPr>
                <w:rFonts w:ascii="Times New Roman" w:hAnsi="Times New Roman"/>
                <w:lang w:eastAsia="en-US"/>
              </w:rPr>
            </w:pPr>
            <w:r w:rsidRPr="00532DE6">
              <w:rPr>
                <w:rFonts w:ascii="Times New Roman" w:hAnsi="Times New Roman"/>
                <w:lang w:eastAsia="en-US"/>
              </w:rPr>
              <w:t xml:space="preserve">Оговорка о расходах на эвакуацию. </w:t>
            </w:r>
          </w:p>
          <w:p w14:paraId="0477261B" w14:textId="77777777" w:rsidR="00F67101" w:rsidRPr="00532DE6" w:rsidRDefault="00F67101" w:rsidP="00E67159">
            <w:pPr>
              <w:tabs>
                <w:tab w:val="center" w:pos="4320"/>
                <w:tab w:val="right" w:pos="8640"/>
              </w:tabs>
              <w:spacing w:after="0" w:line="240" w:lineRule="auto"/>
              <w:ind w:hanging="6"/>
              <w:jc w:val="both"/>
              <w:rPr>
                <w:rFonts w:ascii="Times New Roman" w:hAnsi="Times New Roman"/>
                <w:lang w:eastAsia="en-US"/>
              </w:rPr>
            </w:pPr>
            <w:r w:rsidRPr="00532DE6">
              <w:rPr>
                <w:rFonts w:ascii="Times New Roman" w:hAnsi="Times New Roman"/>
                <w:lang w:eastAsia="en-US"/>
              </w:rPr>
              <w:t xml:space="preserve">Расходы на тушения пожара. </w:t>
            </w:r>
          </w:p>
          <w:p w14:paraId="41B43D93" w14:textId="77777777" w:rsidR="00F67101" w:rsidRPr="00532DE6" w:rsidRDefault="00F67101" w:rsidP="00E67159">
            <w:pPr>
              <w:tabs>
                <w:tab w:val="center" w:pos="4320"/>
                <w:tab w:val="right" w:pos="8640"/>
              </w:tabs>
              <w:spacing w:after="0" w:line="240" w:lineRule="auto"/>
              <w:ind w:hanging="6"/>
              <w:jc w:val="both"/>
              <w:rPr>
                <w:rFonts w:ascii="Times New Roman" w:hAnsi="Times New Roman"/>
                <w:lang w:eastAsia="en-US"/>
              </w:rPr>
            </w:pPr>
            <w:r w:rsidRPr="00532DE6">
              <w:rPr>
                <w:rFonts w:ascii="Times New Roman" w:hAnsi="Times New Roman"/>
                <w:lang w:eastAsia="en-US"/>
              </w:rPr>
              <w:t xml:space="preserve">Положение о базе возмещения. </w:t>
            </w:r>
          </w:p>
          <w:p w14:paraId="7CE1E6CD" w14:textId="69FD9E71" w:rsidR="00F67101" w:rsidRPr="00532DE6" w:rsidRDefault="00F67101" w:rsidP="00E67159">
            <w:pPr>
              <w:tabs>
                <w:tab w:val="center" w:pos="4320"/>
                <w:tab w:val="right" w:pos="8640"/>
              </w:tabs>
              <w:spacing w:after="0" w:line="240" w:lineRule="auto"/>
              <w:ind w:hanging="6"/>
              <w:jc w:val="both"/>
              <w:rPr>
                <w:rFonts w:ascii="Times New Roman" w:hAnsi="Times New Roman"/>
                <w:lang w:eastAsia="en-US"/>
              </w:rPr>
            </w:pPr>
            <w:r w:rsidRPr="00532DE6">
              <w:rPr>
                <w:rFonts w:ascii="Times New Roman" w:hAnsi="Times New Roman"/>
                <w:lang w:eastAsia="en-US"/>
              </w:rPr>
              <w:t xml:space="preserve">Положение о гонорарах. </w:t>
            </w:r>
          </w:p>
          <w:p w14:paraId="016049D3" w14:textId="77777777" w:rsidR="00F67101" w:rsidRPr="00532DE6" w:rsidRDefault="00F67101" w:rsidP="00E67159">
            <w:pPr>
              <w:jc w:val="both"/>
              <w:rPr>
                <w:rFonts w:ascii="Times New Roman" w:hAnsi="Times New Roman"/>
                <w:b/>
                <w:bCs/>
                <w:sz w:val="24"/>
                <w:szCs w:val="24"/>
              </w:rPr>
            </w:pPr>
          </w:p>
          <w:p w14:paraId="50F0C475" w14:textId="77777777" w:rsidR="00F67101" w:rsidRPr="00532DE6" w:rsidRDefault="00F67101" w:rsidP="00E67159">
            <w:pPr>
              <w:jc w:val="both"/>
              <w:rPr>
                <w:rFonts w:ascii="Times New Roman" w:hAnsi="Times New Roman"/>
                <w:sz w:val="24"/>
                <w:szCs w:val="24"/>
              </w:rPr>
            </w:pPr>
            <w:r w:rsidRPr="00532DE6">
              <w:rPr>
                <w:rFonts w:ascii="Times New Roman" w:hAnsi="Times New Roman"/>
                <w:b/>
                <w:bCs/>
                <w:sz w:val="24"/>
                <w:szCs w:val="24"/>
              </w:rPr>
              <w:t>УМЫШЛЕННЫЙ УЩЕРБ</w:t>
            </w:r>
            <w:r w:rsidRPr="00532DE6">
              <w:rPr>
                <w:rFonts w:ascii="Times New Roman" w:hAnsi="Times New Roman"/>
                <w:sz w:val="24"/>
                <w:szCs w:val="24"/>
              </w:rPr>
              <w:t xml:space="preserve"> </w:t>
            </w:r>
          </w:p>
          <w:p w14:paraId="65FCE729" w14:textId="3AAB1927" w:rsidR="00F67101" w:rsidRPr="00532DE6" w:rsidRDefault="00F67101" w:rsidP="00E67159">
            <w:pPr>
              <w:jc w:val="both"/>
              <w:rPr>
                <w:rFonts w:ascii="Times New Roman" w:hAnsi="Times New Roman"/>
                <w:sz w:val="24"/>
                <w:szCs w:val="24"/>
              </w:rPr>
            </w:pPr>
            <w:r w:rsidRPr="00532DE6">
              <w:rPr>
                <w:rFonts w:ascii="Times New Roman" w:hAnsi="Times New Roman"/>
                <w:sz w:val="24"/>
                <w:szCs w:val="24"/>
              </w:rPr>
              <w:t xml:space="preserve">Если по приказу или распоряжению какого-либо органа власти, правительственного органа или учреждения необходимо причинить или нанести или понести какой-либо ущерб застрахованному имуществу, страхование от рисков, указанных в настоящем Договоре, распространяется на физический ущерб или физическое повреждение, при условии, что что такое распоряжение или указание не явилось результатом отсутствия должного усердия со стороны Страхователя, чья доля интереса застрахована по настоящему Договору, для предотвращения или уменьшения такой потери или ущерба. </w:t>
            </w:r>
          </w:p>
          <w:p w14:paraId="04F1372A" w14:textId="77777777" w:rsidR="00F67101" w:rsidRPr="00532DE6" w:rsidRDefault="00F67101" w:rsidP="00E67159">
            <w:pPr>
              <w:jc w:val="both"/>
              <w:rPr>
                <w:rFonts w:ascii="Times New Roman" w:hAnsi="Times New Roman"/>
                <w:sz w:val="24"/>
                <w:szCs w:val="24"/>
              </w:rPr>
            </w:pPr>
            <w:r w:rsidRPr="00532DE6">
              <w:rPr>
                <w:rFonts w:ascii="Times New Roman" w:hAnsi="Times New Roman"/>
                <w:b/>
                <w:bCs/>
                <w:sz w:val="24"/>
                <w:szCs w:val="24"/>
              </w:rPr>
              <w:t>РАСХОДЫ ПО ЭВАКУАЦИИ</w:t>
            </w:r>
            <w:r w:rsidRPr="00532DE6">
              <w:rPr>
                <w:rFonts w:ascii="Times New Roman" w:hAnsi="Times New Roman"/>
                <w:sz w:val="24"/>
                <w:szCs w:val="24"/>
              </w:rPr>
              <w:t xml:space="preserve"> </w:t>
            </w:r>
          </w:p>
          <w:p w14:paraId="323D02FD" w14:textId="3FADADCC" w:rsidR="00F67101" w:rsidRPr="00532DE6" w:rsidRDefault="00F67101" w:rsidP="00E67159">
            <w:pPr>
              <w:jc w:val="both"/>
              <w:rPr>
                <w:rFonts w:ascii="Times New Roman" w:hAnsi="Times New Roman"/>
                <w:sz w:val="24"/>
                <w:szCs w:val="24"/>
              </w:rPr>
            </w:pPr>
            <w:r w:rsidRPr="00532DE6">
              <w:rPr>
                <w:rFonts w:ascii="Times New Roman" w:hAnsi="Times New Roman"/>
                <w:sz w:val="24"/>
                <w:szCs w:val="24"/>
              </w:rPr>
              <w:t xml:space="preserve">В рамках настоящего договора предоставляется расширение страхового покрытия в части возмещения Страхователю расходов и/или издержек, понесенных Страхователем с целью </w:t>
            </w:r>
            <w:r w:rsidRPr="00532DE6">
              <w:rPr>
                <w:rFonts w:ascii="Times New Roman" w:hAnsi="Times New Roman"/>
                <w:sz w:val="24"/>
                <w:szCs w:val="24"/>
              </w:rPr>
              <w:lastRenderedPageBreak/>
              <w:t xml:space="preserve">эвакуации людей (кроме работников Страхователя или подрядчиков или субподрядчиков Страхователя), животных и/или имущества (кроме собственного имущества Страхователя или имущества подрядчиков или субподрядчиков Страхователя), но только в том случае и при условии, что Страхователь обязан нести такие расходы и/или издержки, или несет такую ответственность по законодательству. В данном случае, к указанным расходам и/или издержкам относятся: расходы и/или издержки, (и только в том случае, если издержки и расходы произведены с целью эвакуации по Приказу любого местного государственного или федерального правительства, регулирующего органа, или отдела по чрезвычайным ситуациям); и после выброса, пожара и/или утечки нефти и/или газа или непосредственной угрозы их возникновения. Расходы и/или издержки включают, но не ограничиваются, все разумные расходы по транспортировке, укрыванию или размещению и/или содержанию эвакуированных лиц и/или животных и/или имущества. Однако настоящим согласовано и одобрено, что покрытие в рамках настоящего договора не распространяется на компенсацию утраты возможной эксплуатации эвакуированного имущества и заработной платы эвакуированных лиц. Лимит 25% от применимой стоимости по каждому случаю. </w:t>
            </w:r>
          </w:p>
          <w:p w14:paraId="44DBFAC9" w14:textId="77777777" w:rsidR="00F67101" w:rsidRPr="00532DE6" w:rsidRDefault="00F67101" w:rsidP="00E67159">
            <w:pPr>
              <w:jc w:val="both"/>
              <w:rPr>
                <w:rFonts w:ascii="Times New Roman" w:hAnsi="Times New Roman"/>
                <w:sz w:val="24"/>
                <w:szCs w:val="24"/>
              </w:rPr>
            </w:pPr>
            <w:r w:rsidRPr="00532DE6">
              <w:rPr>
                <w:rFonts w:ascii="Times New Roman" w:hAnsi="Times New Roman"/>
                <w:b/>
                <w:bCs/>
                <w:sz w:val="24"/>
                <w:szCs w:val="24"/>
              </w:rPr>
              <w:t>НЕБОЛЬШИЕ РЕМОНТНО-СТРОИТЕЛЬНЫЕ РАБОТЫ</w:t>
            </w:r>
            <w:r w:rsidRPr="00532DE6">
              <w:rPr>
                <w:rFonts w:ascii="Times New Roman" w:hAnsi="Times New Roman"/>
                <w:sz w:val="24"/>
                <w:szCs w:val="24"/>
              </w:rPr>
              <w:t xml:space="preserve"> </w:t>
            </w:r>
          </w:p>
          <w:p w14:paraId="69A862D9" w14:textId="34DE07BF" w:rsidR="00F67101" w:rsidRPr="00532DE6" w:rsidRDefault="00F67101" w:rsidP="00E67159">
            <w:pPr>
              <w:jc w:val="both"/>
              <w:rPr>
                <w:rFonts w:ascii="Times New Roman" w:hAnsi="Times New Roman"/>
                <w:sz w:val="24"/>
                <w:szCs w:val="24"/>
              </w:rPr>
            </w:pPr>
            <w:r w:rsidRPr="00532DE6">
              <w:rPr>
                <w:rFonts w:ascii="Times New Roman" w:hAnsi="Times New Roman"/>
                <w:sz w:val="24"/>
                <w:szCs w:val="24"/>
              </w:rPr>
              <w:t xml:space="preserve">Настоящим согласовано, что настоящая Секция также предусматривает возмещение ущерба Страхователю в отношении каких-либо незначительных изменений, и/или конструкции, и/или реконструкции, и/или дополнений, и/или техобслуживания, и/или модификации, и/или работы, выполненной на каком-либо имуществе, застрахованном в силу настоящего, включая, в частности, изменение трассы трубопровода, в соответствии с условиями Секции I Договора. </w:t>
            </w:r>
          </w:p>
          <w:p w14:paraId="09BA0FD2" w14:textId="3EE131C0" w:rsidR="003278FD" w:rsidRPr="00532DE6" w:rsidRDefault="00F67101" w:rsidP="00E67159">
            <w:pPr>
              <w:jc w:val="both"/>
              <w:rPr>
                <w:rFonts w:ascii="Times New Roman" w:hAnsi="Times New Roman"/>
                <w:sz w:val="24"/>
                <w:szCs w:val="24"/>
              </w:rPr>
            </w:pPr>
            <w:r w:rsidRPr="00532DE6">
              <w:rPr>
                <w:rFonts w:ascii="Times New Roman" w:hAnsi="Times New Roman"/>
                <w:sz w:val="24"/>
                <w:szCs w:val="24"/>
              </w:rPr>
              <w:t>Данное расширение не должно превышать макс</w:t>
            </w:r>
            <w:r w:rsidR="005A0DBC" w:rsidRPr="00532DE6">
              <w:rPr>
                <w:rFonts w:ascii="Times New Roman" w:hAnsi="Times New Roman"/>
                <w:sz w:val="24"/>
                <w:szCs w:val="24"/>
              </w:rPr>
              <w:t xml:space="preserve">имальный лимит в размере KZT </w:t>
            </w:r>
            <w:r w:rsidR="000B79CD" w:rsidRPr="00532DE6">
              <w:rPr>
                <w:rFonts w:ascii="Times New Roman" w:hAnsi="Times New Roman"/>
                <w:sz w:val="24"/>
                <w:szCs w:val="24"/>
              </w:rPr>
              <w:t>5 224 900 000</w:t>
            </w:r>
            <w:r w:rsidRPr="00532DE6">
              <w:rPr>
                <w:rFonts w:ascii="Times New Roman" w:hAnsi="Times New Roman"/>
                <w:sz w:val="24"/>
                <w:szCs w:val="24"/>
              </w:rPr>
              <w:t xml:space="preserve">,00 </w:t>
            </w:r>
            <w:r w:rsidR="000415BE" w:rsidRPr="00532DE6">
              <w:rPr>
                <w:rFonts w:ascii="Times New Roman" w:hAnsi="Times New Roman"/>
              </w:rPr>
              <w:t>равно эквивалентному значению</w:t>
            </w:r>
            <w:r w:rsidRPr="00532DE6">
              <w:rPr>
                <w:rFonts w:ascii="Times New Roman" w:hAnsi="Times New Roman"/>
                <w:sz w:val="24"/>
                <w:szCs w:val="24"/>
              </w:rPr>
              <w:t xml:space="preserve"> USD 10 000 000,00 (100%) на каждый проект, при условии заявления Страховщику до начала работ. </w:t>
            </w:r>
          </w:p>
          <w:p w14:paraId="4BD8E6E6" w14:textId="16850FC1" w:rsidR="003278FD" w:rsidRPr="00532DE6" w:rsidRDefault="00F67101" w:rsidP="00E67159">
            <w:pPr>
              <w:jc w:val="both"/>
              <w:rPr>
                <w:rFonts w:ascii="Times New Roman" w:hAnsi="Times New Roman"/>
                <w:sz w:val="24"/>
                <w:szCs w:val="24"/>
              </w:rPr>
            </w:pPr>
            <w:r w:rsidRPr="00532DE6">
              <w:rPr>
                <w:rFonts w:ascii="Times New Roman" w:hAnsi="Times New Roman"/>
                <w:sz w:val="24"/>
                <w:szCs w:val="24"/>
              </w:rPr>
              <w:t xml:space="preserve">В случае, если ориентировочная стоимость какой-либо из таких работ превышает настоящую сумму, Страхователь соглашается предоставить Страховщику все подробности о контракте и характере работы, которая должна быть выполнена, </w:t>
            </w:r>
            <w:proofErr w:type="gramStart"/>
            <w:r w:rsidRPr="00532DE6">
              <w:rPr>
                <w:rFonts w:ascii="Times New Roman" w:hAnsi="Times New Roman"/>
                <w:sz w:val="24"/>
                <w:szCs w:val="24"/>
              </w:rPr>
              <w:t>и</w:t>
            </w:r>
            <w:proofErr w:type="gramEnd"/>
            <w:r w:rsidRPr="00532DE6">
              <w:rPr>
                <w:rFonts w:ascii="Times New Roman" w:hAnsi="Times New Roman"/>
                <w:sz w:val="24"/>
                <w:szCs w:val="24"/>
              </w:rPr>
              <w:t xml:space="preserve"> если Страховщик принимает проект, условия которого подлежат согласованию, выплатить любую дополнительную премию, которая может быть согласована на этой основе между Страхователем и Страховщиком. </w:t>
            </w:r>
          </w:p>
          <w:p w14:paraId="7BE50ED9" w14:textId="54D0083D" w:rsidR="00F67101" w:rsidRPr="00532DE6" w:rsidRDefault="00F67101" w:rsidP="00E67159">
            <w:pPr>
              <w:jc w:val="both"/>
              <w:rPr>
                <w:rFonts w:ascii="Times New Roman" w:hAnsi="Times New Roman"/>
                <w:sz w:val="24"/>
                <w:szCs w:val="24"/>
              </w:rPr>
            </w:pPr>
            <w:r w:rsidRPr="00532DE6">
              <w:rPr>
                <w:rFonts w:ascii="Times New Roman" w:hAnsi="Times New Roman"/>
                <w:sz w:val="24"/>
                <w:szCs w:val="24"/>
              </w:rPr>
              <w:t xml:space="preserve">Далее согласовано, что в случае, если определенные выше подобные работы приводят к повышению стоимости такого имущества, повышение стоимости должно автоматически возмещаться на этой основе, и подлежит корректировке по истечении срока действия Договора страхования. </w:t>
            </w:r>
          </w:p>
          <w:p w14:paraId="58509230" w14:textId="77777777" w:rsidR="00F67101" w:rsidRPr="00532DE6" w:rsidRDefault="00F67101" w:rsidP="00E67159">
            <w:pPr>
              <w:jc w:val="both"/>
              <w:rPr>
                <w:rFonts w:ascii="Times New Roman" w:hAnsi="Times New Roman"/>
                <w:sz w:val="24"/>
                <w:szCs w:val="24"/>
              </w:rPr>
            </w:pPr>
            <w:r w:rsidRPr="00532DE6">
              <w:rPr>
                <w:rFonts w:ascii="Times New Roman" w:hAnsi="Times New Roman"/>
                <w:b/>
                <w:bCs/>
                <w:sz w:val="24"/>
                <w:szCs w:val="24"/>
              </w:rPr>
              <w:t>БАЗА ВОЗМЕЩЕНИЯ</w:t>
            </w:r>
            <w:r w:rsidRPr="00532DE6">
              <w:rPr>
                <w:rFonts w:ascii="Times New Roman" w:hAnsi="Times New Roman"/>
                <w:sz w:val="24"/>
                <w:szCs w:val="24"/>
              </w:rPr>
              <w:t xml:space="preserve"> </w:t>
            </w:r>
          </w:p>
          <w:p w14:paraId="3A22527B" w14:textId="77777777" w:rsidR="003278FD" w:rsidRPr="00532DE6" w:rsidRDefault="00F67101" w:rsidP="00E67159">
            <w:pPr>
              <w:jc w:val="both"/>
              <w:rPr>
                <w:rFonts w:ascii="Times New Roman" w:hAnsi="Times New Roman"/>
                <w:sz w:val="24"/>
                <w:szCs w:val="24"/>
              </w:rPr>
            </w:pPr>
            <w:r w:rsidRPr="00532DE6">
              <w:rPr>
                <w:rFonts w:ascii="Times New Roman" w:hAnsi="Times New Roman"/>
                <w:sz w:val="24"/>
                <w:szCs w:val="24"/>
              </w:rPr>
              <w:t xml:space="preserve">Если не указано иное, любой убыток по настоящему договору определяется следующим образом: </w:t>
            </w:r>
          </w:p>
          <w:p w14:paraId="2EBD178F" w14:textId="41FDA150" w:rsidR="00F67101" w:rsidRPr="00532DE6" w:rsidRDefault="00F67101" w:rsidP="00E67159">
            <w:pPr>
              <w:jc w:val="both"/>
              <w:rPr>
                <w:rFonts w:ascii="Times New Roman" w:hAnsi="Times New Roman"/>
                <w:sz w:val="24"/>
                <w:szCs w:val="24"/>
              </w:rPr>
            </w:pPr>
            <w:r w:rsidRPr="00532DE6">
              <w:rPr>
                <w:rFonts w:ascii="Times New Roman" w:hAnsi="Times New Roman"/>
                <w:sz w:val="24"/>
                <w:szCs w:val="24"/>
              </w:rPr>
              <w:t xml:space="preserve">(a) (i) Частичный убыток </w:t>
            </w:r>
          </w:p>
          <w:p w14:paraId="45D1A6DF" w14:textId="77777777" w:rsidR="003278FD" w:rsidRPr="00532DE6" w:rsidRDefault="00F67101" w:rsidP="00E67159">
            <w:pPr>
              <w:jc w:val="both"/>
              <w:rPr>
                <w:rFonts w:ascii="Times New Roman" w:hAnsi="Times New Roman"/>
                <w:sz w:val="24"/>
                <w:szCs w:val="24"/>
              </w:rPr>
            </w:pPr>
            <w:r w:rsidRPr="00532DE6">
              <w:rPr>
                <w:rFonts w:ascii="Times New Roman" w:hAnsi="Times New Roman"/>
                <w:sz w:val="24"/>
                <w:szCs w:val="24"/>
              </w:rPr>
              <w:t xml:space="preserve">Частичная утрата имущества, застрахованного по настоящему договору, возмещается по настоящему договору на основе Восстановительной стоимости ("Новое за старое"). Стоимость замещения по настоящему договору определяется как стоимость ремонта, замены, восстановления или реконструкции поврежденного имущества материалами аналогичного качества без вычета износа. аналогичного качества без вычета износа, но не превышающие согласованную страховую </w:t>
            </w:r>
            <w:r w:rsidRPr="00532DE6">
              <w:rPr>
                <w:rFonts w:ascii="Times New Roman" w:hAnsi="Times New Roman"/>
                <w:sz w:val="24"/>
                <w:szCs w:val="24"/>
              </w:rPr>
              <w:lastRenderedPageBreak/>
              <w:t xml:space="preserve">стоимость в соответствии со списком. Однако, если по выбору Страхователя, поврежденное имущество не ремонтируется или не заменяется, возмещение производится по стоимости возмещения непосредственно перед физической утратой или физического повреждения, т.е. в размере стоимости ремонта или замены после вычета расходов на амортизации, износа и устаревания, но не выше согласованной страховой стоимости в соответствии со списком. После предъявления требования о застрахованном имуществе, которое не было отремонтировано или заменено, применимый лимит ответственности Страховщика не восстанавливается автоматически, но такая претензия уменьшает сумму страховой суммы, доступной на соответствующем местонахождении. </w:t>
            </w:r>
          </w:p>
          <w:p w14:paraId="79F2F2B7" w14:textId="16FB8E52" w:rsidR="00F67101" w:rsidRPr="00532DE6" w:rsidRDefault="00F67101" w:rsidP="00E67159">
            <w:pPr>
              <w:jc w:val="both"/>
              <w:rPr>
                <w:rFonts w:ascii="Times New Roman" w:hAnsi="Times New Roman"/>
                <w:sz w:val="24"/>
                <w:szCs w:val="24"/>
              </w:rPr>
            </w:pPr>
            <w:r w:rsidRPr="00532DE6">
              <w:rPr>
                <w:rFonts w:ascii="Times New Roman" w:hAnsi="Times New Roman"/>
                <w:sz w:val="24"/>
                <w:szCs w:val="24"/>
              </w:rPr>
              <w:t>(</w:t>
            </w:r>
            <w:proofErr w:type="spellStart"/>
            <w:r w:rsidRPr="00532DE6">
              <w:rPr>
                <w:rFonts w:ascii="Times New Roman" w:hAnsi="Times New Roman"/>
                <w:sz w:val="24"/>
                <w:szCs w:val="24"/>
              </w:rPr>
              <w:t>ii</w:t>
            </w:r>
            <w:proofErr w:type="spellEnd"/>
            <w:r w:rsidRPr="00532DE6">
              <w:rPr>
                <w:rFonts w:ascii="Times New Roman" w:hAnsi="Times New Roman"/>
                <w:sz w:val="24"/>
                <w:szCs w:val="24"/>
              </w:rPr>
              <w:t xml:space="preserve">) Полная/конструктивная полная гибель </w:t>
            </w:r>
          </w:p>
          <w:p w14:paraId="24B27907" w14:textId="77777777" w:rsidR="00F67101" w:rsidRPr="00532DE6" w:rsidRDefault="00F67101" w:rsidP="00E67159">
            <w:pPr>
              <w:jc w:val="both"/>
              <w:rPr>
                <w:rFonts w:ascii="Times New Roman" w:hAnsi="Times New Roman"/>
                <w:sz w:val="24"/>
                <w:szCs w:val="24"/>
              </w:rPr>
            </w:pPr>
            <w:r w:rsidRPr="00532DE6">
              <w:rPr>
                <w:rFonts w:ascii="Times New Roman" w:hAnsi="Times New Roman"/>
                <w:sz w:val="24"/>
                <w:szCs w:val="24"/>
              </w:rPr>
              <w:t>В случае полной/конструктивной гибели Страховщики по настоящему договору выплачивают согласованные страховые суммы в соответствии со списком, независимо от того, заменено оно или нет. Право на возмещение согласно пунктам (а) (i) и (</w:t>
            </w:r>
            <w:proofErr w:type="spellStart"/>
            <w:r w:rsidRPr="00532DE6">
              <w:rPr>
                <w:rFonts w:ascii="Times New Roman" w:hAnsi="Times New Roman"/>
                <w:sz w:val="24"/>
                <w:szCs w:val="24"/>
              </w:rPr>
              <w:t>ii</w:t>
            </w:r>
            <w:proofErr w:type="spellEnd"/>
            <w:r w:rsidRPr="00532DE6">
              <w:rPr>
                <w:rFonts w:ascii="Times New Roman" w:hAnsi="Times New Roman"/>
                <w:sz w:val="24"/>
                <w:szCs w:val="24"/>
              </w:rPr>
              <w:t xml:space="preserve">) выше не ущемляется, если Страхователь пожелает перестроить или заменить застрахованное имущество конструкцией или типом, превосходящим чем его состояние непосредственно перед убытком; при этом понимается, что ответственность Страховщика при этом не увеличивается. (b) Материалы или принадлежности Страхователя, включая предметы, находящиеся в пути, оцениваются по восстановительной стоимости аналогичного вида и качества в месте и во время убытка (включая все расходы и пошлины, если применимо), но не выше согласованной страховой стоимости в соответствии со списком. (c) </w:t>
            </w:r>
          </w:p>
          <w:p w14:paraId="57AB6854" w14:textId="77777777" w:rsidR="00F67101" w:rsidRPr="00532DE6" w:rsidRDefault="00F67101" w:rsidP="00E67159">
            <w:pPr>
              <w:jc w:val="both"/>
              <w:rPr>
                <w:rFonts w:ascii="Times New Roman" w:hAnsi="Times New Roman"/>
                <w:sz w:val="24"/>
                <w:szCs w:val="24"/>
              </w:rPr>
            </w:pPr>
            <w:r w:rsidRPr="00532DE6">
              <w:rPr>
                <w:rFonts w:ascii="Times New Roman" w:hAnsi="Times New Roman"/>
                <w:sz w:val="24"/>
                <w:szCs w:val="24"/>
              </w:rPr>
              <w:t xml:space="preserve">В отношении имущества, взятого в аренду или лизинг под опекой, попечительством и управлением Страхователя, ответственность Страховщика является ответственностью, принятой на себя Страхователем в соответствии с условиями аренды или лизинга, если это применимо, за вычетом любой торговой скидки или скидки за объем, разрешенной компанией по аренде, и ответственность не должна превышать стоимость ремонта или замены оборудования, задействованного в данном убытке, замены оборудования, участвующего в таком убытке, другим оборудованием аналогичного вида и качества, но не выше согласованной страховой стоимости в соответствии со списком. </w:t>
            </w:r>
          </w:p>
          <w:p w14:paraId="412A8034" w14:textId="77777777" w:rsidR="003278FD" w:rsidRPr="00532DE6" w:rsidRDefault="00F67101" w:rsidP="00E67159">
            <w:pPr>
              <w:jc w:val="both"/>
              <w:rPr>
                <w:rFonts w:ascii="Times New Roman" w:hAnsi="Times New Roman"/>
                <w:sz w:val="24"/>
                <w:szCs w:val="24"/>
              </w:rPr>
            </w:pPr>
            <w:r w:rsidRPr="00532DE6">
              <w:rPr>
                <w:rFonts w:ascii="Times New Roman" w:hAnsi="Times New Roman"/>
                <w:b/>
                <w:bCs/>
                <w:sz w:val="24"/>
                <w:szCs w:val="24"/>
              </w:rPr>
              <w:t>ПОЛОМКА МАШИН И МЕХАНИЗМОВ</w:t>
            </w:r>
            <w:r w:rsidRPr="00532DE6">
              <w:rPr>
                <w:rFonts w:ascii="Times New Roman" w:hAnsi="Times New Roman"/>
                <w:sz w:val="24"/>
                <w:szCs w:val="24"/>
              </w:rPr>
              <w:t xml:space="preserve"> </w:t>
            </w:r>
          </w:p>
          <w:p w14:paraId="5FC93596" w14:textId="77777777" w:rsidR="003278FD" w:rsidRPr="00532DE6" w:rsidRDefault="00F67101" w:rsidP="00E67159">
            <w:pPr>
              <w:jc w:val="both"/>
              <w:rPr>
                <w:rFonts w:ascii="Times New Roman" w:hAnsi="Times New Roman"/>
                <w:sz w:val="24"/>
                <w:szCs w:val="24"/>
              </w:rPr>
            </w:pPr>
            <w:r w:rsidRPr="00532DE6">
              <w:rPr>
                <w:rFonts w:ascii="Times New Roman" w:hAnsi="Times New Roman"/>
                <w:sz w:val="24"/>
                <w:szCs w:val="24"/>
              </w:rPr>
              <w:t xml:space="preserve">Несмотря ни на какие положения настоящего договора об обратном, страховое покрытие на случай поломки машин и механизмов предоставляется на случай внезапной и непредвиденной физической гибели или физического повреждения машин и оборудования, вызвавшие необходимость ремонта и/или замены, и/или устранения дефектов деталей, материалов, или изделий до того, как может быть возобновлена работа, и/или просмотренных дефектов в конструкции материала, конструкции, монтаже или сборке. Страховщики не несут ответственность за: </w:t>
            </w:r>
          </w:p>
          <w:p w14:paraId="04B02AF5" w14:textId="77777777" w:rsidR="003278FD" w:rsidRPr="00532DE6" w:rsidRDefault="00F67101" w:rsidP="00E67159">
            <w:pPr>
              <w:jc w:val="both"/>
              <w:rPr>
                <w:rFonts w:ascii="Times New Roman" w:hAnsi="Times New Roman"/>
                <w:sz w:val="24"/>
                <w:szCs w:val="24"/>
              </w:rPr>
            </w:pPr>
            <w:r w:rsidRPr="00532DE6">
              <w:rPr>
                <w:rFonts w:ascii="Times New Roman" w:hAnsi="Times New Roman"/>
                <w:sz w:val="24"/>
                <w:szCs w:val="24"/>
              </w:rPr>
              <w:t xml:space="preserve">a) гибель или повреждение сменных инструментов, например, штампов, пресс-форм, гравированных формных цилиндров или деталей, которые по условиям их эксплуатации и/или характеру подвергаются высокой степени износа или амортизации, например, огнеупорная футеровка, молотки дробилок, предметы из стекла, ленты, тросы, провода, резиновые шины, смазки, топлива, катализаторы; </w:t>
            </w:r>
          </w:p>
          <w:p w14:paraId="62C337A4" w14:textId="77777777" w:rsidR="003278FD" w:rsidRPr="00532DE6" w:rsidRDefault="00F67101" w:rsidP="00E67159">
            <w:pPr>
              <w:jc w:val="both"/>
              <w:rPr>
                <w:rFonts w:ascii="Times New Roman" w:hAnsi="Times New Roman"/>
                <w:sz w:val="24"/>
                <w:szCs w:val="24"/>
              </w:rPr>
            </w:pPr>
            <w:r w:rsidRPr="00532DE6">
              <w:rPr>
                <w:rFonts w:ascii="Times New Roman" w:hAnsi="Times New Roman"/>
                <w:sz w:val="24"/>
                <w:szCs w:val="24"/>
              </w:rPr>
              <w:lastRenderedPageBreak/>
              <w:t xml:space="preserve">в) гибель или повреждение, вызванные какими-либо неисправностями или дефектами, существующими на момент начала действия Договора страхования и в объеме знания Страхователя или его представителей о том, были или не были известны такие неисправности или дефекты Страховщикам; </w:t>
            </w:r>
          </w:p>
          <w:p w14:paraId="3326CECD" w14:textId="756C9CAB" w:rsidR="00F67101" w:rsidRPr="00532DE6" w:rsidRDefault="00F67101" w:rsidP="00E67159">
            <w:pPr>
              <w:jc w:val="both"/>
              <w:rPr>
                <w:rFonts w:ascii="Times New Roman" w:hAnsi="Times New Roman"/>
                <w:sz w:val="24"/>
                <w:szCs w:val="24"/>
              </w:rPr>
            </w:pPr>
            <w:r w:rsidRPr="00532DE6">
              <w:rPr>
                <w:rFonts w:ascii="Times New Roman" w:hAnsi="Times New Roman"/>
                <w:sz w:val="24"/>
                <w:szCs w:val="24"/>
              </w:rPr>
              <w:t xml:space="preserve">с) гибель или повреждение, являющиеся прямым следствием непрерывного воздействия эксплуатации, например, амортизация, кавитация, эрозия, коррозия, ржавчина, котельная накипь. </w:t>
            </w:r>
          </w:p>
          <w:p w14:paraId="72D85D12" w14:textId="52E2DF83" w:rsidR="00F67101" w:rsidRPr="00532DE6" w:rsidRDefault="005A0DBC" w:rsidP="00E67159">
            <w:pPr>
              <w:jc w:val="both"/>
              <w:rPr>
                <w:rFonts w:ascii="Times New Roman" w:hAnsi="Times New Roman"/>
                <w:sz w:val="24"/>
                <w:szCs w:val="24"/>
              </w:rPr>
            </w:pPr>
            <w:r w:rsidRPr="00532DE6">
              <w:rPr>
                <w:rFonts w:ascii="Times New Roman" w:hAnsi="Times New Roman"/>
                <w:sz w:val="24"/>
                <w:szCs w:val="24"/>
              </w:rPr>
              <w:t xml:space="preserve">Лимит KZT </w:t>
            </w:r>
            <w:r w:rsidR="000B79CD" w:rsidRPr="00532DE6">
              <w:rPr>
                <w:rFonts w:ascii="Times New Roman" w:hAnsi="Times New Roman"/>
                <w:sz w:val="24"/>
                <w:szCs w:val="24"/>
              </w:rPr>
              <w:t>522 490 000</w:t>
            </w:r>
            <w:r w:rsidR="000415BE" w:rsidRPr="00532DE6">
              <w:rPr>
                <w:rFonts w:ascii="Times New Roman" w:hAnsi="Times New Roman"/>
              </w:rPr>
              <w:t xml:space="preserve"> равно эквивалентному значению </w:t>
            </w:r>
            <w:r w:rsidR="00F67101" w:rsidRPr="00532DE6">
              <w:rPr>
                <w:rFonts w:ascii="Times New Roman" w:hAnsi="Times New Roman"/>
                <w:sz w:val="24"/>
                <w:szCs w:val="24"/>
              </w:rPr>
              <w:t xml:space="preserve">USD 1 000 000 от стоимости по каждому случаю. </w:t>
            </w:r>
          </w:p>
          <w:p w14:paraId="3D8A7717" w14:textId="77777777" w:rsidR="003278FD" w:rsidRPr="00532DE6" w:rsidRDefault="00F67101" w:rsidP="00E67159">
            <w:pPr>
              <w:jc w:val="both"/>
              <w:rPr>
                <w:rFonts w:ascii="Times New Roman" w:hAnsi="Times New Roman"/>
                <w:sz w:val="24"/>
                <w:szCs w:val="24"/>
              </w:rPr>
            </w:pPr>
            <w:r w:rsidRPr="00532DE6">
              <w:rPr>
                <w:rFonts w:ascii="Times New Roman" w:hAnsi="Times New Roman"/>
                <w:b/>
                <w:bCs/>
                <w:sz w:val="24"/>
                <w:szCs w:val="24"/>
              </w:rPr>
              <w:t>УДАЛЕНИЕ ОПАСНЫХ МАТЕРИАЛОВ</w:t>
            </w:r>
            <w:r w:rsidRPr="00532DE6">
              <w:rPr>
                <w:rFonts w:ascii="Times New Roman" w:hAnsi="Times New Roman"/>
                <w:sz w:val="24"/>
                <w:szCs w:val="24"/>
              </w:rPr>
              <w:t xml:space="preserve"> </w:t>
            </w:r>
          </w:p>
          <w:p w14:paraId="71776A21" w14:textId="763A8197" w:rsidR="00F67101" w:rsidRPr="00532DE6" w:rsidRDefault="00F67101" w:rsidP="00E67159">
            <w:pPr>
              <w:jc w:val="both"/>
              <w:rPr>
                <w:rFonts w:ascii="Times New Roman" w:hAnsi="Times New Roman"/>
                <w:sz w:val="24"/>
                <w:szCs w:val="24"/>
              </w:rPr>
            </w:pPr>
            <w:r w:rsidRPr="00532DE6">
              <w:rPr>
                <w:rFonts w:ascii="Times New Roman" w:hAnsi="Times New Roman"/>
                <w:sz w:val="24"/>
                <w:szCs w:val="24"/>
              </w:rPr>
              <w:t xml:space="preserve">Если в результате убытка или повреждения имущества, застрахованного по данному разделу, какое-либо имущество повреждено, загрязнено или заражено веществом, признанным правительственным агентством опасным для здоровья, действие данного раздела распространяется на дополнительные расходы, понесенные на очистку, ремонт, замену или удаление поврежденного, загрязненного или зараженного имущества. Используемые в настоящем пункте, "дополнительные расходы" означают расходы, понесенные сверх тех, за которые Страховщики несли бы ответственность, если бы не было вещества, опасного для здоровья. </w:t>
            </w:r>
          </w:p>
          <w:p w14:paraId="2F44E190" w14:textId="25B1738D" w:rsidR="003278FD" w:rsidRPr="00532DE6" w:rsidRDefault="005A0DBC" w:rsidP="00E67159">
            <w:pPr>
              <w:jc w:val="both"/>
              <w:rPr>
                <w:rFonts w:ascii="Times New Roman" w:hAnsi="Times New Roman"/>
                <w:sz w:val="24"/>
                <w:szCs w:val="24"/>
              </w:rPr>
            </w:pPr>
            <w:r w:rsidRPr="00532DE6">
              <w:rPr>
                <w:rFonts w:ascii="Times New Roman" w:hAnsi="Times New Roman"/>
                <w:sz w:val="24"/>
                <w:szCs w:val="24"/>
              </w:rPr>
              <w:t xml:space="preserve">Лимит KZT </w:t>
            </w:r>
            <w:r w:rsidR="00292E37" w:rsidRPr="00532DE6">
              <w:rPr>
                <w:rFonts w:ascii="Times New Roman" w:hAnsi="Times New Roman"/>
                <w:sz w:val="24"/>
                <w:szCs w:val="24"/>
              </w:rPr>
              <w:t xml:space="preserve">522 490 000 </w:t>
            </w:r>
            <w:r w:rsidR="000415BE" w:rsidRPr="00532DE6">
              <w:rPr>
                <w:rFonts w:ascii="Times New Roman" w:hAnsi="Times New Roman"/>
              </w:rPr>
              <w:t xml:space="preserve">равно эквивалентному значению </w:t>
            </w:r>
            <w:r w:rsidR="00F67101" w:rsidRPr="00532DE6">
              <w:rPr>
                <w:rFonts w:ascii="Times New Roman" w:hAnsi="Times New Roman"/>
                <w:sz w:val="24"/>
                <w:szCs w:val="24"/>
              </w:rPr>
              <w:t xml:space="preserve">USD 1 000 000 по каждому случаю. </w:t>
            </w:r>
          </w:p>
          <w:p w14:paraId="66A7A508" w14:textId="77777777" w:rsidR="003278FD" w:rsidRPr="00532DE6" w:rsidRDefault="003278FD" w:rsidP="00E67159">
            <w:pPr>
              <w:jc w:val="both"/>
              <w:rPr>
                <w:rFonts w:ascii="Times New Roman" w:hAnsi="Times New Roman"/>
                <w:sz w:val="24"/>
                <w:szCs w:val="24"/>
              </w:rPr>
            </w:pPr>
          </w:p>
          <w:p w14:paraId="00D34AA1" w14:textId="77777777" w:rsidR="003278FD" w:rsidRPr="00532DE6" w:rsidRDefault="00F67101" w:rsidP="00E67159">
            <w:pPr>
              <w:jc w:val="both"/>
              <w:rPr>
                <w:rFonts w:ascii="Times New Roman" w:hAnsi="Times New Roman"/>
                <w:sz w:val="24"/>
                <w:szCs w:val="24"/>
              </w:rPr>
            </w:pPr>
            <w:r w:rsidRPr="00532DE6">
              <w:rPr>
                <w:rFonts w:ascii="Times New Roman" w:hAnsi="Times New Roman"/>
                <w:b/>
                <w:bCs/>
                <w:sz w:val="24"/>
                <w:szCs w:val="24"/>
              </w:rPr>
              <w:t>УБОРКА МУСОРА</w:t>
            </w:r>
            <w:r w:rsidRPr="00532DE6">
              <w:rPr>
                <w:rFonts w:ascii="Times New Roman" w:hAnsi="Times New Roman"/>
                <w:sz w:val="24"/>
                <w:szCs w:val="24"/>
              </w:rPr>
              <w:t xml:space="preserve"> (</w:t>
            </w:r>
            <w:r w:rsidRPr="00532DE6">
              <w:rPr>
                <w:rFonts w:ascii="Times New Roman" w:hAnsi="Times New Roman"/>
                <w:b/>
                <w:bCs/>
                <w:sz w:val="24"/>
                <w:szCs w:val="24"/>
              </w:rPr>
              <w:t>ВКЛЮЧАЯ СОЦИАЛЬНУЮ ОТВЕТСТВЕННОСТЬ)</w:t>
            </w:r>
            <w:r w:rsidRPr="00532DE6">
              <w:rPr>
                <w:rFonts w:ascii="Times New Roman" w:hAnsi="Times New Roman"/>
                <w:sz w:val="24"/>
                <w:szCs w:val="24"/>
              </w:rPr>
              <w:t xml:space="preserve"> </w:t>
            </w:r>
          </w:p>
          <w:p w14:paraId="0D2F7817" w14:textId="48730D55" w:rsidR="00F67101" w:rsidRPr="00532DE6" w:rsidRDefault="00F67101" w:rsidP="00E67159">
            <w:pPr>
              <w:jc w:val="both"/>
              <w:rPr>
                <w:rFonts w:ascii="Times New Roman" w:hAnsi="Times New Roman"/>
                <w:sz w:val="24"/>
                <w:szCs w:val="24"/>
              </w:rPr>
            </w:pPr>
            <w:r w:rsidRPr="00532DE6">
              <w:rPr>
                <w:rFonts w:ascii="Times New Roman" w:hAnsi="Times New Roman"/>
                <w:sz w:val="24"/>
                <w:szCs w:val="24"/>
              </w:rPr>
              <w:t xml:space="preserve">Настоящим согласовано возместить Страхователю по настоящему Договору все расходы и/или издержки, связанные или сопутствующие с подъемом, вывозом или уничтожением мусора и демонтажем, сносом, включая укрепление или подпорку после физической потери или повреждения, вызванного страховым случаем по настоящему Договору, имущества Страхователя(ей) по настоящему Договору или других лиц, или обеспечением и поддержанием освещения, если такие завалы требуются государственными органами или являются обязательными в соответствии с каким-либо законом, постановлением или распоряжением, или если застрахованный по настоящему договору несет ответственность за такие расходы и/или затраты в соответствии с договором, или иным образом, или когда такой мусор мешает нормальной работе Страхователя. Согласовано также возместить Страхователю все разумные расходы и затраты, понесенные (как по указанию Страхователя как Оператора, так и по просьбе или указанию Оператора месторождения) на поиск и/или репатриацию персонала. Покрытие, предусмотренное настоящим положением, для добровольного или обязательного извлечения человеческих тел, не может быть предоставлено по договору или иным образом какой-либо стороне, кроме Оператора месторождения. Лимит 25% от стоимости по каждому случаю. </w:t>
            </w:r>
          </w:p>
          <w:p w14:paraId="4A3C1990" w14:textId="77777777" w:rsidR="003278FD" w:rsidRPr="00532DE6" w:rsidRDefault="00F67101" w:rsidP="00E67159">
            <w:pPr>
              <w:jc w:val="both"/>
              <w:rPr>
                <w:rFonts w:ascii="Times New Roman" w:hAnsi="Times New Roman"/>
                <w:sz w:val="24"/>
                <w:szCs w:val="24"/>
              </w:rPr>
            </w:pPr>
            <w:r w:rsidRPr="00532DE6">
              <w:rPr>
                <w:rFonts w:ascii="Times New Roman" w:hAnsi="Times New Roman"/>
                <w:b/>
                <w:bCs/>
                <w:sz w:val="24"/>
                <w:szCs w:val="24"/>
              </w:rPr>
              <w:t>СУДЕБНЫЕ И ПРОЧИЕ РАСХОДЫ</w:t>
            </w:r>
            <w:r w:rsidRPr="00532DE6">
              <w:rPr>
                <w:rFonts w:ascii="Times New Roman" w:hAnsi="Times New Roman"/>
                <w:sz w:val="24"/>
                <w:szCs w:val="24"/>
              </w:rPr>
              <w:t xml:space="preserve"> </w:t>
            </w:r>
          </w:p>
          <w:p w14:paraId="711EC6D2" w14:textId="5B1EDE1E" w:rsidR="00F67101" w:rsidRPr="00532DE6" w:rsidRDefault="00F67101" w:rsidP="00E67159">
            <w:pPr>
              <w:jc w:val="both"/>
              <w:rPr>
                <w:rFonts w:ascii="Times New Roman" w:hAnsi="Times New Roman"/>
                <w:sz w:val="24"/>
                <w:szCs w:val="24"/>
              </w:rPr>
            </w:pPr>
            <w:r w:rsidRPr="00532DE6">
              <w:rPr>
                <w:rFonts w:ascii="Times New Roman" w:hAnsi="Times New Roman"/>
                <w:sz w:val="24"/>
                <w:szCs w:val="24"/>
              </w:rPr>
              <w:t xml:space="preserve">В случае наступления или неизбежности наступления фактической гибели или повреждений, для Страхователя, является законным и необходимым принимать все разумные меры в целях защиты, сохранения и восстановления Застрахованного по Договору Имущества или любой его части, либо действовать иным образом с целью минимизации ущерба от Гибели или Повреждений. Данные </w:t>
            </w:r>
            <w:r w:rsidRPr="00532DE6">
              <w:rPr>
                <w:rFonts w:ascii="Times New Roman" w:hAnsi="Times New Roman"/>
                <w:sz w:val="24"/>
                <w:szCs w:val="24"/>
              </w:rPr>
              <w:lastRenderedPageBreak/>
              <w:t xml:space="preserve">действия должны осуществляться без каких-либо предубеждений относительно имеющегося покрытия по настоящему договору. При этом действия Страхователя или Страховщика по восстановлению, спасанию или сохранению Застрахованного Имущества в случае его Гибели или Повреждений не будут рассматриваться ни как отказ от, ни как акцепт имущественного абандона. Лимит 25% от стоимости по каждому случаю. </w:t>
            </w:r>
          </w:p>
          <w:p w14:paraId="452CDBC7" w14:textId="77777777" w:rsidR="003278FD" w:rsidRPr="00532DE6" w:rsidRDefault="003278FD" w:rsidP="00E67159">
            <w:pPr>
              <w:jc w:val="both"/>
              <w:rPr>
                <w:rFonts w:ascii="Times New Roman" w:hAnsi="Times New Roman"/>
                <w:b/>
                <w:bCs/>
                <w:sz w:val="24"/>
                <w:szCs w:val="24"/>
              </w:rPr>
            </w:pPr>
          </w:p>
          <w:p w14:paraId="607C2D20" w14:textId="44E2A04F" w:rsidR="003278FD" w:rsidRPr="00532DE6" w:rsidRDefault="00F67101" w:rsidP="00E67159">
            <w:pPr>
              <w:jc w:val="both"/>
              <w:rPr>
                <w:rFonts w:ascii="Times New Roman" w:hAnsi="Times New Roman"/>
                <w:sz w:val="24"/>
                <w:szCs w:val="24"/>
              </w:rPr>
            </w:pPr>
            <w:r w:rsidRPr="00532DE6">
              <w:rPr>
                <w:rFonts w:ascii="Times New Roman" w:hAnsi="Times New Roman"/>
                <w:b/>
                <w:bCs/>
                <w:sz w:val="24"/>
                <w:szCs w:val="24"/>
              </w:rPr>
              <w:t>РАСХОДЫ НА ТУШЕНИЯ ПОЖАРА</w:t>
            </w:r>
            <w:r w:rsidRPr="00532DE6">
              <w:rPr>
                <w:rFonts w:ascii="Times New Roman" w:hAnsi="Times New Roman"/>
                <w:sz w:val="24"/>
                <w:szCs w:val="24"/>
              </w:rPr>
              <w:t xml:space="preserve"> </w:t>
            </w:r>
          </w:p>
          <w:p w14:paraId="44BE5688" w14:textId="05439DDF" w:rsidR="00F67101" w:rsidRPr="00532DE6" w:rsidRDefault="00F67101" w:rsidP="00E67159">
            <w:pPr>
              <w:jc w:val="both"/>
              <w:rPr>
                <w:rFonts w:ascii="Times New Roman" w:hAnsi="Times New Roman"/>
                <w:sz w:val="24"/>
                <w:szCs w:val="24"/>
              </w:rPr>
            </w:pPr>
            <w:r w:rsidRPr="00532DE6">
              <w:rPr>
                <w:rFonts w:ascii="Times New Roman" w:hAnsi="Times New Roman"/>
                <w:sz w:val="24"/>
                <w:szCs w:val="24"/>
              </w:rPr>
              <w:t xml:space="preserve">Страховщики согласны оплачивать Страхователю расходы по тушению пожара, которые несет Страхователь в силу необходимости и в разумной мере с целью предотвращения или сведения к минимуму степени разрушения или ущерба, причиненного застрахованному имуществу, включая стоимость израсходованных материалов, но исключая заработную плату и аналогичные выплаты собственному персоналу или персоналу, работающему по договору или на условиях перевода, только в той мере, когда подобные расходы компенсируются не государственным органом власти или какой-либо другой стороной. Страховая защита по данной оговорке ограничивается суммой в размере KZT </w:t>
            </w:r>
            <w:r w:rsidR="00C649C3" w:rsidRPr="00532DE6">
              <w:rPr>
                <w:rFonts w:ascii="Times New Roman" w:hAnsi="Times New Roman"/>
                <w:sz w:val="24"/>
                <w:szCs w:val="24"/>
              </w:rPr>
              <w:t>522 490 0000</w:t>
            </w:r>
            <w:r w:rsidRPr="00532DE6">
              <w:rPr>
                <w:rFonts w:ascii="Times New Roman" w:hAnsi="Times New Roman"/>
                <w:sz w:val="24"/>
                <w:szCs w:val="24"/>
              </w:rPr>
              <w:t xml:space="preserve">,00 </w:t>
            </w:r>
            <w:r w:rsidR="000415BE" w:rsidRPr="00532DE6">
              <w:rPr>
                <w:rFonts w:ascii="Times New Roman" w:hAnsi="Times New Roman"/>
              </w:rPr>
              <w:t>равно эквивалентному значению</w:t>
            </w:r>
            <w:r w:rsidRPr="00532DE6">
              <w:rPr>
                <w:rFonts w:ascii="Times New Roman" w:hAnsi="Times New Roman"/>
                <w:sz w:val="24"/>
                <w:szCs w:val="24"/>
              </w:rPr>
              <w:t xml:space="preserve"> USD 1 000 000,00 (100%) по каждому и любому случаю. </w:t>
            </w:r>
          </w:p>
          <w:p w14:paraId="11DD5FF9" w14:textId="77777777" w:rsidR="003278FD" w:rsidRPr="00532DE6" w:rsidRDefault="00F67101" w:rsidP="00E67159">
            <w:pPr>
              <w:jc w:val="both"/>
              <w:rPr>
                <w:rFonts w:ascii="Times New Roman" w:hAnsi="Times New Roman"/>
                <w:sz w:val="24"/>
                <w:szCs w:val="24"/>
              </w:rPr>
            </w:pPr>
            <w:r w:rsidRPr="00532DE6">
              <w:rPr>
                <w:rFonts w:ascii="Times New Roman" w:hAnsi="Times New Roman"/>
                <w:b/>
                <w:bCs/>
                <w:sz w:val="24"/>
                <w:szCs w:val="24"/>
              </w:rPr>
              <w:t>ГОНОРАРЫ</w:t>
            </w:r>
            <w:r w:rsidRPr="00532DE6">
              <w:rPr>
                <w:rFonts w:ascii="Times New Roman" w:hAnsi="Times New Roman"/>
                <w:sz w:val="24"/>
                <w:szCs w:val="24"/>
              </w:rPr>
              <w:t xml:space="preserve"> </w:t>
            </w:r>
          </w:p>
          <w:p w14:paraId="550A7D24" w14:textId="022305CB" w:rsidR="00F67101" w:rsidRPr="00532DE6" w:rsidRDefault="00F67101" w:rsidP="00E67159">
            <w:pPr>
              <w:jc w:val="both"/>
              <w:rPr>
                <w:rFonts w:ascii="Times New Roman" w:hAnsi="Times New Roman"/>
                <w:sz w:val="24"/>
                <w:szCs w:val="24"/>
              </w:rPr>
            </w:pPr>
            <w:r w:rsidRPr="00532DE6">
              <w:rPr>
                <w:rFonts w:ascii="Times New Roman" w:hAnsi="Times New Roman"/>
                <w:sz w:val="24"/>
                <w:szCs w:val="24"/>
              </w:rPr>
              <w:t>Страхование, предусмотренное настоящей Секцией, должно включать сумму в отношении гонораров, обязательно понесенных при восстановлении Застрахованного имущества в результате его потери или повреждения (но не для подготовки какой-либо претензии). Однако, сумма, подлежащая оплате за такие гонорары, не должна превышать лимит, указанный в настоящем Договоре, или суммы, разрешенные в соответствии со шкалами различных учреждений или органов, регулирую</w:t>
            </w:r>
            <w:r w:rsidR="005A0DBC" w:rsidRPr="00532DE6">
              <w:rPr>
                <w:rFonts w:ascii="Times New Roman" w:hAnsi="Times New Roman"/>
                <w:sz w:val="24"/>
                <w:szCs w:val="24"/>
              </w:rPr>
              <w:t xml:space="preserve">щих такие гонорары. Лимит KZT </w:t>
            </w:r>
            <w:r w:rsidR="00C649C3" w:rsidRPr="00532DE6">
              <w:rPr>
                <w:rFonts w:ascii="Times New Roman" w:hAnsi="Times New Roman"/>
                <w:sz w:val="24"/>
                <w:szCs w:val="24"/>
              </w:rPr>
              <w:t>522 490 000</w:t>
            </w:r>
            <w:r w:rsidRPr="00532DE6">
              <w:rPr>
                <w:rFonts w:ascii="Times New Roman" w:hAnsi="Times New Roman"/>
                <w:sz w:val="24"/>
                <w:szCs w:val="24"/>
              </w:rPr>
              <w:t xml:space="preserve"> </w:t>
            </w:r>
            <w:r w:rsidR="000415BE" w:rsidRPr="00532DE6">
              <w:rPr>
                <w:rFonts w:ascii="Times New Roman" w:hAnsi="Times New Roman"/>
              </w:rPr>
              <w:t>равно эквивалентному значению</w:t>
            </w:r>
            <w:r w:rsidRPr="00532DE6">
              <w:rPr>
                <w:rFonts w:ascii="Times New Roman" w:hAnsi="Times New Roman"/>
                <w:sz w:val="24"/>
                <w:szCs w:val="24"/>
              </w:rPr>
              <w:t xml:space="preserve"> USD 1 000 000 по каждому случаю. </w:t>
            </w:r>
          </w:p>
          <w:p w14:paraId="1733CB6D" w14:textId="77777777" w:rsidR="00F67101" w:rsidRPr="00532DE6" w:rsidRDefault="00F67101" w:rsidP="00E67159">
            <w:pPr>
              <w:widowControl w:val="0"/>
              <w:snapToGrid w:val="0"/>
              <w:spacing w:before="240" w:after="0" w:line="240" w:lineRule="auto"/>
              <w:jc w:val="both"/>
              <w:rPr>
                <w:rFonts w:ascii="Times New Roman" w:hAnsi="Times New Roman"/>
                <w:b/>
                <w:sz w:val="24"/>
                <w:szCs w:val="24"/>
                <w:lang w:eastAsia="en-US"/>
              </w:rPr>
            </w:pPr>
          </w:p>
        </w:tc>
      </w:tr>
      <w:tr w:rsidR="009E1E51" w:rsidRPr="00F4704D" w14:paraId="30C68B20" w14:textId="77777777" w:rsidTr="00181EA9">
        <w:tc>
          <w:tcPr>
            <w:tcW w:w="10314" w:type="dxa"/>
          </w:tcPr>
          <w:p w14:paraId="59165027" w14:textId="77777777" w:rsidR="008242EB" w:rsidRPr="00532DE6" w:rsidRDefault="008242EB" w:rsidP="00E67159">
            <w:pPr>
              <w:jc w:val="both"/>
              <w:rPr>
                <w:rFonts w:ascii="Times New Roman" w:hAnsi="Times New Roman"/>
                <w:sz w:val="24"/>
                <w:szCs w:val="24"/>
              </w:rPr>
            </w:pPr>
            <w:r w:rsidRPr="00532DE6">
              <w:rPr>
                <w:rFonts w:ascii="Times New Roman" w:hAnsi="Times New Roman"/>
                <w:b/>
                <w:bCs/>
                <w:sz w:val="24"/>
                <w:szCs w:val="24"/>
              </w:rPr>
              <w:lastRenderedPageBreak/>
              <w:t>СЕКЦИЯ 2 – Страхование рисков выхода скважины из-под контроля</w:t>
            </w:r>
            <w:r w:rsidRPr="00532DE6">
              <w:rPr>
                <w:rFonts w:ascii="Times New Roman" w:hAnsi="Times New Roman"/>
                <w:sz w:val="24"/>
                <w:szCs w:val="24"/>
              </w:rPr>
              <w:t xml:space="preserve"> </w:t>
            </w:r>
          </w:p>
          <w:p w14:paraId="5600540F" w14:textId="77777777"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Страхование Разведки и разработки месторождений энергоресурсов </w:t>
            </w:r>
          </w:p>
          <w:p w14:paraId="7800D169" w14:textId="480DD710"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Декларации страхования 8/86 Разведки и разработки месторождений энергоресурсов 576WIL00846 с удалением исключения землетрясения (4е) с учетом изменений как указано ниже, включая: </w:t>
            </w:r>
          </w:p>
          <w:p w14:paraId="526E9E08" w14:textId="77777777"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Параграф А - Взятие скважины под контроль. </w:t>
            </w:r>
          </w:p>
          <w:p w14:paraId="1C6D9E9E" w14:textId="77777777"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Параграф В - Повторное бурение / Дополнительные затраты. </w:t>
            </w:r>
          </w:p>
          <w:p w14:paraId="042D7992" w14:textId="77777777"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Параграф С - Утечка, Загрязнение, Очистка территории и Сдерживание распространения загрязняющих веществ. </w:t>
            </w:r>
          </w:p>
          <w:p w14:paraId="78B18087" w14:textId="346AE705"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Включены следующие расширения: </w:t>
            </w:r>
          </w:p>
          <w:p w14:paraId="4C9CC343" w14:textId="77777777"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Дополнительные расходы на неограниченное </w:t>
            </w:r>
            <w:proofErr w:type="spellStart"/>
            <w:r w:rsidRPr="00532DE6">
              <w:rPr>
                <w:rFonts w:ascii="Times New Roman" w:hAnsi="Times New Roman"/>
                <w:lang w:eastAsia="zh-CN"/>
              </w:rPr>
              <w:t>перебуривание</w:t>
            </w:r>
            <w:proofErr w:type="spellEnd"/>
            <w:r w:rsidRPr="00532DE6">
              <w:rPr>
                <w:rFonts w:ascii="Times New Roman" w:hAnsi="Times New Roman"/>
                <w:lang w:eastAsia="zh-CN"/>
              </w:rPr>
              <w:t xml:space="preserve"> </w:t>
            </w:r>
            <w:r w:rsidRPr="00203186">
              <w:rPr>
                <w:rFonts w:ascii="Times New Roman" w:hAnsi="Times New Roman"/>
                <w:strike/>
                <w:lang w:eastAsia="zh-CN"/>
              </w:rPr>
              <w:t>576WIL01139</w:t>
            </w:r>
            <w:r w:rsidRPr="00532DE6">
              <w:rPr>
                <w:rFonts w:ascii="Times New Roman" w:hAnsi="Times New Roman"/>
                <w:lang w:eastAsia="zh-CN"/>
              </w:rPr>
              <w:t xml:space="preserve">; </w:t>
            </w:r>
          </w:p>
          <w:p w14:paraId="392484F6" w14:textId="77777777"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Оговорка в отношении Имущества на хранении, под ответственностью или контролем Страхователя 576WIL01143; </w:t>
            </w:r>
          </w:p>
          <w:p w14:paraId="2DE0B13E" w14:textId="77777777"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Оговорка об обеспечении Безопасности скважин 576WIL01135; </w:t>
            </w:r>
          </w:p>
          <w:p w14:paraId="335665CB" w14:textId="77777777"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Потеря контроля над скважиной под землей 576WIL01138; </w:t>
            </w:r>
          </w:p>
          <w:p w14:paraId="34FBC3DF" w14:textId="012B968C"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Расширенное повторное бурение и восстановление скважины, </w:t>
            </w:r>
            <w:r w:rsidRPr="00D561CE">
              <w:rPr>
                <w:rFonts w:ascii="Times New Roman" w:hAnsi="Times New Roman"/>
                <w:lang w:eastAsia="zh-CN"/>
              </w:rPr>
              <w:t>прилагается</w:t>
            </w:r>
            <w:r w:rsidR="00203186" w:rsidRPr="00D561CE">
              <w:rPr>
                <w:rFonts w:ascii="Times New Roman" w:hAnsi="Times New Roman"/>
                <w:lang w:eastAsia="zh-CN"/>
              </w:rPr>
              <w:t xml:space="preserve"> 576WIL01139</w:t>
            </w:r>
            <w:r w:rsidRPr="00532DE6">
              <w:rPr>
                <w:rFonts w:ascii="Times New Roman" w:hAnsi="Times New Roman"/>
                <w:lang w:eastAsia="zh-CN"/>
              </w:rPr>
              <w:t xml:space="preserve">; </w:t>
            </w:r>
          </w:p>
          <w:p w14:paraId="574C1800" w14:textId="77777777"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Дополнительные расходы по эвакуации 576WIL01140; </w:t>
            </w:r>
          </w:p>
          <w:p w14:paraId="39961662" w14:textId="148BEE92"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Целенаправленный поджег скважины 576WIL01141; </w:t>
            </w:r>
          </w:p>
          <w:p w14:paraId="4DE5754F" w14:textId="77777777"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Оговорка о совместных предприятиях </w:t>
            </w:r>
            <w:r w:rsidRPr="00203186">
              <w:rPr>
                <w:rFonts w:ascii="Times New Roman" w:hAnsi="Times New Roman"/>
                <w:strike/>
                <w:lang w:eastAsia="zh-CN"/>
              </w:rPr>
              <w:t>576WIL01142</w:t>
            </w:r>
            <w:r w:rsidRPr="00532DE6">
              <w:rPr>
                <w:rFonts w:ascii="Times New Roman" w:hAnsi="Times New Roman"/>
                <w:lang w:eastAsia="zh-CN"/>
              </w:rPr>
              <w:t xml:space="preserve">; </w:t>
            </w:r>
          </w:p>
          <w:p w14:paraId="76D22B04" w14:textId="77777777"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Дополнение по землетрясению и извержению вулканов, прилагается; </w:t>
            </w:r>
          </w:p>
          <w:p w14:paraId="7A4AB6D5" w14:textId="77777777"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lastRenderedPageBreak/>
              <w:t xml:space="preserve">Абзац 2 и 3 Иск против Страховщиков Общих Условий 18 удалены и Положение об Иске 9 Декларации удалено. </w:t>
            </w:r>
          </w:p>
          <w:p w14:paraId="193B6EE3" w14:textId="77777777"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Положение об уведомлении </w:t>
            </w:r>
          </w:p>
          <w:p w14:paraId="77C9380E" w14:textId="1F54F4AE" w:rsidR="008242EB" w:rsidRPr="00532DE6" w:rsidRDefault="008242EB" w:rsidP="00E67159">
            <w:pPr>
              <w:overflowPunct w:val="0"/>
              <w:autoSpaceDE w:val="0"/>
              <w:autoSpaceDN w:val="0"/>
              <w:adjustRightInd w:val="0"/>
              <w:spacing w:after="0" w:line="240" w:lineRule="auto"/>
              <w:ind w:left="34"/>
              <w:jc w:val="both"/>
              <w:textAlignment w:val="baseline"/>
              <w:rPr>
                <w:rFonts w:ascii="Times New Roman" w:hAnsi="Times New Roman"/>
                <w:lang w:eastAsia="zh-CN"/>
              </w:rPr>
            </w:pPr>
            <w:r w:rsidRPr="00532DE6">
              <w:rPr>
                <w:rFonts w:ascii="Times New Roman" w:hAnsi="Times New Roman"/>
                <w:lang w:eastAsia="zh-CN"/>
              </w:rPr>
              <w:t xml:space="preserve">7 Декларации удалено. Бурение/капитальный ремонт скважин согласовывается до начала бурения. </w:t>
            </w:r>
          </w:p>
          <w:p w14:paraId="7D7857CF" w14:textId="77777777" w:rsidR="008242EB" w:rsidRPr="00532DE6" w:rsidRDefault="008242EB" w:rsidP="00E67159">
            <w:pPr>
              <w:jc w:val="both"/>
              <w:rPr>
                <w:rFonts w:ascii="Times New Roman" w:hAnsi="Times New Roman"/>
                <w:sz w:val="24"/>
                <w:szCs w:val="24"/>
              </w:rPr>
            </w:pPr>
          </w:p>
          <w:p w14:paraId="0CCDA19B" w14:textId="77777777" w:rsidR="008242EB" w:rsidRPr="00532DE6" w:rsidRDefault="008242EB" w:rsidP="00E67159">
            <w:pPr>
              <w:jc w:val="both"/>
              <w:rPr>
                <w:rFonts w:ascii="Times New Roman" w:hAnsi="Times New Roman"/>
                <w:sz w:val="24"/>
                <w:szCs w:val="24"/>
              </w:rPr>
            </w:pPr>
            <w:r w:rsidRPr="00532DE6">
              <w:rPr>
                <w:rFonts w:ascii="Times New Roman" w:hAnsi="Times New Roman"/>
                <w:b/>
                <w:bCs/>
                <w:sz w:val="24"/>
                <w:szCs w:val="24"/>
              </w:rPr>
              <w:t>РАСШИРЕННОЕ ПОВТОРНОЕ БУРЕНИЕ И ДОПОЛНИТЕЛЬНЫЕ РАСХОДЫ</w:t>
            </w:r>
            <w:r w:rsidRPr="00532DE6">
              <w:rPr>
                <w:rFonts w:ascii="Times New Roman" w:hAnsi="Times New Roman"/>
                <w:sz w:val="24"/>
                <w:szCs w:val="24"/>
              </w:rPr>
              <w:t xml:space="preserve">; </w:t>
            </w:r>
          </w:p>
          <w:p w14:paraId="47BD5F18" w14:textId="77777777" w:rsidR="008242EB" w:rsidRPr="00532DE6" w:rsidRDefault="008242EB" w:rsidP="00E67159">
            <w:pPr>
              <w:jc w:val="both"/>
              <w:rPr>
                <w:rFonts w:ascii="Times New Roman" w:hAnsi="Times New Roman"/>
                <w:sz w:val="24"/>
                <w:szCs w:val="24"/>
              </w:rPr>
            </w:pPr>
            <w:r w:rsidRPr="00532DE6">
              <w:rPr>
                <w:rFonts w:ascii="Times New Roman" w:hAnsi="Times New Roman"/>
                <w:sz w:val="24"/>
                <w:szCs w:val="24"/>
              </w:rPr>
              <w:t xml:space="preserve">Настоящим согласовано, что условия </w:t>
            </w:r>
            <w:proofErr w:type="gramStart"/>
            <w:r w:rsidRPr="00532DE6">
              <w:rPr>
                <w:rFonts w:ascii="Times New Roman" w:hAnsi="Times New Roman"/>
                <w:sz w:val="24"/>
                <w:szCs w:val="24"/>
              </w:rPr>
              <w:t>1.(</w:t>
            </w:r>
            <w:proofErr w:type="gramEnd"/>
            <w:r w:rsidRPr="00532DE6">
              <w:rPr>
                <w:rFonts w:ascii="Times New Roman" w:hAnsi="Times New Roman"/>
                <w:sz w:val="24"/>
                <w:szCs w:val="24"/>
              </w:rPr>
              <w:t xml:space="preserve">d) и 1.(e) Параграфа B Повторное Бурение/Дополнительные Расходы настоящего Договора исключены и не имеют силы. </w:t>
            </w:r>
          </w:p>
          <w:p w14:paraId="46F606DE" w14:textId="77777777" w:rsidR="008242EB" w:rsidRPr="00532DE6" w:rsidRDefault="008242EB" w:rsidP="00E67159">
            <w:pPr>
              <w:jc w:val="both"/>
              <w:rPr>
                <w:rFonts w:ascii="Times New Roman" w:hAnsi="Times New Roman"/>
                <w:sz w:val="24"/>
                <w:szCs w:val="24"/>
              </w:rPr>
            </w:pPr>
          </w:p>
          <w:p w14:paraId="738C1E3B" w14:textId="1AC69C03" w:rsidR="008242EB" w:rsidRPr="00532DE6" w:rsidRDefault="008242EB" w:rsidP="00E67159">
            <w:pPr>
              <w:spacing w:after="0" w:line="240" w:lineRule="auto"/>
              <w:jc w:val="both"/>
              <w:rPr>
                <w:rFonts w:ascii="Times New Roman" w:hAnsi="Times New Roman"/>
                <w:sz w:val="24"/>
                <w:szCs w:val="24"/>
              </w:rPr>
            </w:pPr>
            <w:r w:rsidRPr="00532DE6">
              <w:rPr>
                <w:rFonts w:ascii="Times New Roman" w:hAnsi="Times New Roman"/>
                <w:sz w:val="24"/>
                <w:szCs w:val="24"/>
              </w:rPr>
              <w:t xml:space="preserve">Особые условия: До момента </w:t>
            </w:r>
            <w:proofErr w:type="spellStart"/>
            <w:r w:rsidRPr="00532DE6">
              <w:rPr>
                <w:rFonts w:ascii="Times New Roman" w:hAnsi="Times New Roman"/>
                <w:sz w:val="24"/>
                <w:szCs w:val="24"/>
              </w:rPr>
              <w:t>забуривания</w:t>
            </w:r>
            <w:proofErr w:type="spellEnd"/>
            <w:r w:rsidRPr="00532DE6">
              <w:rPr>
                <w:rFonts w:ascii="Times New Roman" w:hAnsi="Times New Roman"/>
                <w:sz w:val="24"/>
                <w:szCs w:val="24"/>
              </w:rPr>
              <w:t xml:space="preserve"> скважины независимые эксперты </w:t>
            </w:r>
            <w:proofErr w:type="spellStart"/>
            <w:r w:rsidRPr="00532DE6">
              <w:rPr>
                <w:rFonts w:ascii="Times New Roman" w:hAnsi="Times New Roman"/>
                <w:sz w:val="24"/>
                <w:szCs w:val="24"/>
              </w:rPr>
              <w:t>New</w:t>
            </w:r>
            <w:proofErr w:type="spellEnd"/>
            <w:r w:rsidRPr="00532DE6">
              <w:rPr>
                <w:rFonts w:ascii="Times New Roman" w:hAnsi="Times New Roman"/>
                <w:sz w:val="24"/>
                <w:szCs w:val="24"/>
              </w:rPr>
              <w:t xml:space="preserve"> </w:t>
            </w:r>
            <w:proofErr w:type="spellStart"/>
            <w:r w:rsidRPr="00532DE6">
              <w:rPr>
                <w:rFonts w:ascii="Times New Roman" w:hAnsi="Times New Roman"/>
                <w:sz w:val="24"/>
                <w:szCs w:val="24"/>
              </w:rPr>
              <w:t>Survey</w:t>
            </w:r>
            <w:proofErr w:type="spellEnd"/>
            <w:r w:rsidRPr="00532DE6">
              <w:rPr>
                <w:rFonts w:ascii="Times New Roman" w:hAnsi="Times New Roman"/>
                <w:sz w:val="24"/>
                <w:szCs w:val="24"/>
              </w:rPr>
              <w:t xml:space="preserve"> </w:t>
            </w:r>
            <w:proofErr w:type="spellStart"/>
            <w:r w:rsidRPr="00532DE6">
              <w:rPr>
                <w:rFonts w:ascii="Times New Roman" w:hAnsi="Times New Roman"/>
                <w:sz w:val="24"/>
                <w:szCs w:val="24"/>
              </w:rPr>
              <w:t>Associates</w:t>
            </w:r>
            <w:proofErr w:type="spellEnd"/>
            <w:r w:rsidRPr="00532DE6">
              <w:rPr>
                <w:rFonts w:ascii="Times New Roman" w:hAnsi="Times New Roman"/>
                <w:sz w:val="24"/>
                <w:szCs w:val="24"/>
              </w:rPr>
              <w:t xml:space="preserve"> </w:t>
            </w:r>
            <w:proofErr w:type="spellStart"/>
            <w:r w:rsidRPr="00532DE6">
              <w:rPr>
                <w:rFonts w:ascii="Times New Roman" w:hAnsi="Times New Roman"/>
                <w:sz w:val="24"/>
                <w:szCs w:val="24"/>
              </w:rPr>
              <w:t>Limited</w:t>
            </w:r>
            <w:proofErr w:type="spellEnd"/>
            <w:r w:rsidRPr="00532DE6">
              <w:rPr>
                <w:rFonts w:ascii="Times New Roman" w:hAnsi="Times New Roman"/>
                <w:sz w:val="24"/>
                <w:szCs w:val="24"/>
              </w:rPr>
              <w:t xml:space="preserve">/ </w:t>
            </w:r>
            <w:proofErr w:type="spellStart"/>
            <w:r w:rsidRPr="00532DE6">
              <w:rPr>
                <w:rFonts w:ascii="Times New Roman" w:hAnsi="Times New Roman"/>
                <w:sz w:val="24"/>
                <w:szCs w:val="24"/>
              </w:rPr>
              <w:t>Boots</w:t>
            </w:r>
            <w:proofErr w:type="spellEnd"/>
            <w:r w:rsidRPr="00532DE6">
              <w:rPr>
                <w:rFonts w:ascii="Times New Roman" w:hAnsi="Times New Roman"/>
                <w:sz w:val="24"/>
                <w:szCs w:val="24"/>
              </w:rPr>
              <w:t xml:space="preserve"> </w:t>
            </w:r>
            <w:proofErr w:type="spellStart"/>
            <w:r w:rsidRPr="00532DE6">
              <w:rPr>
                <w:rFonts w:ascii="Times New Roman" w:hAnsi="Times New Roman"/>
                <w:sz w:val="24"/>
                <w:szCs w:val="24"/>
              </w:rPr>
              <w:t>and</w:t>
            </w:r>
            <w:proofErr w:type="spellEnd"/>
            <w:r w:rsidRPr="00532DE6">
              <w:rPr>
                <w:rFonts w:ascii="Times New Roman" w:hAnsi="Times New Roman"/>
                <w:sz w:val="24"/>
                <w:szCs w:val="24"/>
              </w:rPr>
              <w:t xml:space="preserve"> </w:t>
            </w:r>
            <w:proofErr w:type="spellStart"/>
            <w:r w:rsidRPr="00532DE6">
              <w:rPr>
                <w:rFonts w:ascii="Times New Roman" w:hAnsi="Times New Roman"/>
                <w:sz w:val="24"/>
                <w:szCs w:val="24"/>
              </w:rPr>
              <w:t>Coots</w:t>
            </w:r>
            <w:proofErr w:type="spellEnd"/>
            <w:r w:rsidRPr="00532DE6">
              <w:rPr>
                <w:rFonts w:ascii="Times New Roman" w:hAnsi="Times New Roman"/>
                <w:sz w:val="24"/>
                <w:szCs w:val="24"/>
              </w:rPr>
              <w:t xml:space="preserve">/NRG предоставляют отчет по скважине. Рекомендации, указанные в данном отчете, подлежат выполнению Страхователем до момента </w:t>
            </w:r>
            <w:proofErr w:type="spellStart"/>
            <w:r w:rsidRPr="00532DE6">
              <w:rPr>
                <w:rFonts w:ascii="Times New Roman" w:hAnsi="Times New Roman"/>
                <w:sz w:val="24"/>
                <w:szCs w:val="24"/>
              </w:rPr>
              <w:t>забуривания</w:t>
            </w:r>
            <w:proofErr w:type="spellEnd"/>
            <w:r w:rsidRPr="00532DE6">
              <w:rPr>
                <w:rFonts w:ascii="Times New Roman" w:hAnsi="Times New Roman"/>
                <w:sz w:val="24"/>
                <w:szCs w:val="24"/>
              </w:rPr>
              <w:t xml:space="preserve"> в отношении всех разведывательных скважин с высоким давлением или высокой температурой. Скважина с высоким температурным и пластовым давлением считается скважиной с температурой на уровне забоя больше 300F. (149 градусов по Цельсию) и внутрипластовым давлением минимум 0,8 фунт/</w:t>
            </w:r>
            <w:proofErr w:type="spellStart"/>
            <w:proofErr w:type="gramStart"/>
            <w:r w:rsidRPr="00532DE6">
              <w:rPr>
                <w:rFonts w:ascii="Times New Roman" w:hAnsi="Times New Roman"/>
                <w:sz w:val="24"/>
                <w:szCs w:val="24"/>
              </w:rPr>
              <w:t>кв.дюйм</w:t>
            </w:r>
            <w:proofErr w:type="spellEnd"/>
            <w:proofErr w:type="gramEnd"/>
            <w:r w:rsidRPr="00532DE6">
              <w:rPr>
                <w:rFonts w:ascii="Times New Roman" w:hAnsi="Times New Roman"/>
                <w:sz w:val="24"/>
                <w:szCs w:val="24"/>
              </w:rPr>
              <w:t>/фут (15.3 фунтов массы/галлон) или с ПВП превышающий 10 000 фунт/</w:t>
            </w:r>
            <w:proofErr w:type="spellStart"/>
            <w:r w:rsidRPr="00532DE6">
              <w:rPr>
                <w:rFonts w:ascii="Times New Roman" w:hAnsi="Times New Roman"/>
                <w:sz w:val="24"/>
                <w:szCs w:val="24"/>
              </w:rPr>
              <w:t>кв.дюйм</w:t>
            </w:r>
            <w:proofErr w:type="spellEnd"/>
            <w:r w:rsidRPr="00532DE6">
              <w:rPr>
                <w:rFonts w:ascii="Times New Roman" w:hAnsi="Times New Roman"/>
                <w:sz w:val="24"/>
                <w:szCs w:val="24"/>
              </w:rPr>
              <w:t xml:space="preserve"> (68,95 </w:t>
            </w:r>
            <w:proofErr w:type="spellStart"/>
            <w:r w:rsidRPr="00532DE6">
              <w:rPr>
                <w:rFonts w:ascii="Times New Roman" w:hAnsi="Times New Roman"/>
                <w:sz w:val="24"/>
                <w:szCs w:val="24"/>
              </w:rPr>
              <w:t>мегапаскалей</w:t>
            </w:r>
            <w:proofErr w:type="spellEnd"/>
            <w:r w:rsidRPr="00532DE6">
              <w:rPr>
                <w:rFonts w:ascii="Times New Roman" w:hAnsi="Times New Roman"/>
                <w:sz w:val="24"/>
                <w:szCs w:val="24"/>
              </w:rPr>
              <w:t>).</w:t>
            </w:r>
          </w:p>
          <w:p w14:paraId="39DDADEE" w14:textId="77777777" w:rsidR="008242EB" w:rsidRPr="00532DE6" w:rsidRDefault="008242EB" w:rsidP="00E67159">
            <w:pPr>
              <w:spacing w:after="0" w:line="240" w:lineRule="auto"/>
              <w:jc w:val="both"/>
              <w:rPr>
                <w:rFonts w:ascii="Times New Roman" w:hAnsi="Times New Roman"/>
                <w:sz w:val="24"/>
                <w:szCs w:val="24"/>
              </w:rPr>
            </w:pPr>
          </w:p>
          <w:p w14:paraId="627B5707" w14:textId="6170A7AE" w:rsidR="008242EB" w:rsidRPr="00532DE6" w:rsidRDefault="008242EB" w:rsidP="00E67159">
            <w:pPr>
              <w:spacing w:after="0" w:line="240" w:lineRule="auto"/>
              <w:jc w:val="both"/>
              <w:rPr>
                <w:rFonts w:ascii="Times New Roman" w:hAnsi="Times New Roman"/>
                <w:sz w:val="24"/>
                <w:szCs w:val="24"/>
              </w:rPr>
            </w:pPr>
          </w:p>
        </w:tc>
      </w:tr>
      <w:tr w:rsidR="009E1E51" w:rsidRPr="00F4704D" w14:paraId="3BAEF234" w14:textId="77777777" w:rsidTr="00181EA9">
        <w:tc>
          <w:tcPr>
            <w:tcW w:w="10314" w:type="dxa"/>
          </w:tcPr>
          <w:p w14:paraId="4BD40D76" w14:textId="77777777" w:rsidR="00593A00" w:rsidRPr="00532DE6" w:rsidRDefault="00593A00" w:rsidP="00E67159">
            <w:pPr>
              <w:spacing w:after="0" w:line="240" w:lineRule="auto"/>
              <w:jc w:val="both"/>
              <w:rPr>
                <w:rFonts w:ascii="Times New Roman" w:hAnsi="Times New Roman"/>
                <w:b/>
                <w:bCs/>
              </w:rPr>
            </w:pPr>
            <w:r w:rsidRPr="00532DE6">
              <w:rPr>
                <w:rFonts w:ascii="Times New Roman" w:hAnsi="Times New Roman"/>
                <w:b/>
                <w:bCs/>
              </w:rPr>
              <w:lastRenderedPageBreak/>
              <w:t>СЕКЦИЯ 3 – Ответственность перед третьими лицами</w:t>
            </w:r>
          </w:p>
          <w:p w14:paraId="27BC4439" w14:textId="77777777" w:rsidR="008242EB" w:rsidRPr="00532DE6" w:rsidRDefault="008242EB" w:rsidP="00E67159">
            <w:pPr>
              <w:spacing w:after="0" w:line="240" w:lineRule="auto"/>
              <w:jc w:val="both"/>
              <w:rPr>
                <w:rFonts w:ascii="Times New Roman" w:hAnsi="Times New Roman"/>
              </w:rPr>
            </w:pPr>
          </w:p>
          <w:p w14:paraId="7C920AC2"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Условия страхования на базе </w:t>
            </w:r>
            <w:proofErr w:type="spellStart"/>
            <w:r w:rsidRPr="00532DE6">
              <w:rPr>
                <w:rFonts w:ascii="Times New Roman" w:hAnsi="Times New Roman"/>
              </w:rPr>
              <w:t>предьявления</w:t>
            </w:r>
            <w:proofErr w:type="spellEnd"/>
            <w:r w:rsidRPr="00532DE6">
              <w:rPr>
                <w:rFonts w:ascii="Times New Roman" w:hAnsi="Times New Roman"/>
              </w:rPr>
              <w:t xml:space="preserve"> требований JL2019/007 от 2019г., с дополнительными исключениями B CGU12Z (измененный), прилагается. </w:t>
            </w:r>
          </w:p>
          <w:p w14:paraId="09B39C55" w14:textId="77777777" w:rsidR="008242EB" w:rsidRPr="00532DE6" w:rsidRDefault="008242EB" w:rsidP="00E67159">
            <w:pPr>
              <w:spacing w:after="0" w:line="240" w:lineRule="auto"/>
              <w:jc w:val="both"/>
              <w:rPr>
                <w:rFonts w:ascii="Times New Roman" w:hAnsi="Times New Roman"/>
              </w:rPr>
            </w:pPr>
          </w:p>
          <w:p w14:paraId="4A811310"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Ретроактивная дата: 01 апреля 2005 </w:t>
            </w:r>
          </w:p>
          <w:p w14:paraId="54C530C4"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Исключение 4. (a), Удаление обломков, из Дополнительного исключения B Дополнения CGU12Z не распространяется на имущество третьих лиц. </w:t>
            </w:r>
          </w:p>
          <w:p w14:paraId="2BECB4E2" w14:textId="77777777" w:rsidR="008242EB" w:rsidRPr="00532DE6" w:rsidRDefault="008242EB" w:rsidP="00E67159">
            <w:pPr>
              <w:spacing w:after="0" w:line="240" w:lineRule="auto"/>
              <w:jc w:val="both"/>
              <w:rPr>
                <w:rFonts w:ascii="Times New Roman" w:hAnsi="Times New Roman"/>
              </w:rPr>
            </w:pPr>
          </w:p>
          <w:p w14:paraId="32E4083C"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Пункт 8 Декларации, Оплата Премии: Страховщику. </w:t>
            </w:r>
          </w:p>
          <w:p w14:paraId="711CC03C"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Пункт 9 Декларации, Выплата возмещения: Страхователь или по распоряжению </w:t>
            </w:r>
          </w:p>
          <w:p w14:paraId="7707A0D9"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Пункт 10 Декларации, ОБСЛУЖИВАНИЕ СУДЕБНЫХ РАЗБИРАТЕЛЬСТВ: Не применяется. </w:t>
            </w:r>
          </w:p>
          <w:p w14:paraId="7AB2AA20"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Пункт 11 Декларации, Заявление о страховом случае: Страховщику. </w:t>
            </w:r>
          </w:p>
          <w:p w14:paraId="33359339"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Пункт 14 Декларации, Продленный период предъявления претензий процент от пункта 7(a): Не более 100%. Оговорка о перекрестной ответственности, прилагается. </w:t>
            </w:r>
          </w:p>
          <w:p w14:paraId="295DC674"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Вещные иски, прилагается.</w:t>
            </w:r>
          </w:p>
          <w:p w14:paraId="0D931454"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Отказ от прав на суброгацию, прилагается. </w:t>
            </w:r>
          </w:p>
          <w:p w14:paraId="5E7F993B"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Исключая ответственность работодателя, ответственность владельцев транспортных средств и авиационного транспорта. </w:t>
            </w:r>
          </w:p>
          <w:p w14:paraId="6026478B" w14:textId="77777777" w:rsidR="008242EB" w:rsidRPr="00532DE6" w:rsidRDefault="008242EB" w:rsidP="00E67159">
            <w:pPr>
              <w:spacing w:after="0" w:line="240" w:lineRule="auto"/>
              <w:jc w:val="both"/>
              <w:rPr>
                <w:rFonts w:ascii="Times New Roman" w:hAnsi="Times New Roman"/>
              </w:rPr>
            </w:pPr>
          </w:p>
          <w:p w14:paraId="37939AE7" w14:textId="77777777" w:rsidR="008242EB" w:rsidRPr="00532DE6" w:rsidRDefault="008242EB" w:rsidP="00E67159">
            <w:pPr>
              <w:spacing w:after="0" w:line="240" w:lineRule="auto"/>
              <w:jc w:val="both"/>
              <w:rPr>
                <w:rFonts w:ascii="Times New Roman" w:hAnsi="Times New Roman"/>
                <w:b/>
                <w:bCs/>
              </w:rPr>
            </w:pPr>
            <w:r w:rsidRPr="00532DE6">
              <w:rPr>
                <w:rFonts w:ascii="Times New Roman" w:hAnsi="Times New Roman"/>
                <w:b/>
                <w:bCs/>
              </w:rPr>
              <w:t xml:space="preserve">ВЕЩНЫЕ ИСКИ </w:t>
            </w:r>
          </w:p>
          <w:p w14:paraId="34AA6FFA" w14:textId="77777777" w:rsidR="008242EB" w:rsidRPr="00532DE6" w:rsidRDefault="008242EB" w:rsidP="00E67159">
            <w:pPr>
              <w:spacing w:after="0" w:line="240" w:lineRule="auto"/>
              <w:jc w:val="both"/>
              <w:rPr>
                <w:rFonts w:ascii="Times New Roman" w:hAnsi="Times New Roman"/>
              </w:rPr>
            </w:pPr>
          </w:p>
          <w:p w14:paraId="09969E6B"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Принимая во внимание взимаемую премию, согласовано, что в страховании, предусмотренном настоящим Договором, не должно быть отказано исключительно на том основании, что претензия или иск против Застрахованного лица основаны на вещном праве. </w:t>
            </w:r>
          </w:p>
          <w:p w14:paraId="7248251E" w14:textId="77777777" w:rsidR="008242EB" w:rsidRPr="00532DE6" w:rsidRDefault="008242EB" w:rsidP="00E67159">
            <w:pPr>
              <w:spacing w:after="0" w:line="240" w:lineRule="auto"/>
              <w:jc w:val="both"/>
              <w:rPr>
                <w:rFonts w:ascii="Times New Roman" w:hAnsi="Times New Roman"/>
              </w:rPr>
            </w:pPr>
          </w:p>
          <w:p w14:paraId="54C4DD38" w14:textId="77777777" w:rsidR="008242EB" w:rsidRPr="00532DE6" w:rsidRDefault="008242EB" w:rsidP="00E67159">
            <w:pPr>
              <w:spacing w:after="0" w:line="240" w:lineRule="auto"/>
              <w:jc w:val="both"/>
              <w:rPr>
                <w:rFonts w:ascii="Times New Roman" w:hAnsi="Times New Roman"/>
                <w:b/>
                <w:bCs/>
              </w:rPr>
            </w:pPr>
            <w:r w:rsidRPr="00532DE6">
              <w:rPr>
                <w:rFonts w:ascii="Times New Roman" w:hAnsi="Times New Roman"/>
                <w:b/>
                <w:bCs/>
              </w:rPr>
              <w:t xml:space="preserve">ПЕРЕКРЕСТНАЯ ОТВЕТСТВЕННОСТЬ </w:t>
            </w:r>
          </w:p>
          <w:p w14:paraId="1F6787C9" w14:textId="77777777" w:rsidR="008242EB" w:rsidRPr="00532DE6" w:rsidRDefault="008242EB" w:rsidP="00E67159">
            <w:pPr>
              <w:spacing w:after="0" w:line="240" w:lineRule="auto"/>
              <w:jc w:val="both"/>
              <w:rPr>
                <w:rFonts w:ascii="Times New Roman" w:hAnsi="Times New Roman"/>
              </w:rPr>
            </w:pPr>
          </w:p>
          <w:p w14:paraId="61D0E6B6"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В случае возникновения ответственности одного Страхователя перед любым другим Страхователем, настоящее страхование будет покрывать Страхователя, к которому предъявлено или может быть предъявлено требование, таким же образом, как если бы каждому Страхователю был выдан отдельный Договор. Однако включение более чем одного Страхователя не увеличивает лимит ответственности по настоящему Договору. </w:t>
            </w:r>
          </w:p>
          <w:p w14:paraId="262FB2E7" w14:textId="77777777" w:rsidR="008242EB" w:rsidRPr="00532DE6" w:rsidRDefault="008242EB" w:rsidP="00E67159">
            <w:pPr>
              <w:spacing w:after="0" w:line="240" w:lineRule="auto"/>
              <w:jc w:val="both"/>
              <w:rPr>
                <w:rFonts w:ascii="Times New Roman" w:hAnsi="Times New Roman"/>
              </w:rPr>
            </w:pPr>
          </w:p>
          <w:p w14:paraId="0EEF1925" w14:textId="77777777" w:rsidR="008242EB" w:rsidRPr="00532DE6" w:rsidRDefault="008242EB" w:rsidP="00E67159">
            <w:pPr>
              <w:spacing w:after="0" w:line="240" w:lineRule="auto"/>
              <w:jc w:val="both"/>
              <w:rPr>
                <w:rFonts w:ascii="Times New Roman" w:hAnsi="Times New Roman"/>
                <w:b/>
                <w:bCs/>
              </w:rPr>
            </w:pPr>
            <w:r w:rsidRPr="00532DE6">
              <w:rPr>
                <w:rFonts w:ascii="Times New Roman" w:hAnsi="Times New Roman"/>
                <w:b/>
                <w:bCs/>
              </w:rPr>
              <w:t xml:space="preserve">СУБРОГАЦИЯ / ОТКАЗ ОТ СУБРОГАЦИИ </w:t>
            </w:r>
          </w:p>
          <w:p w14:paraId="05A45006" w14:textId="77777777" w:rsidR="008242EB" w:rsidRPr="00532DE6" w:rsidRDefault="008242EB" w:rsidP="00E67159">
            <w:pPr>
              <w:spacing w:after="0" w:line="240" w:lineRule="auto"/>
              <w:jc w:val="both"/>
              <w:rPr>
                <w:rFonts w:ascii="Times New Roman" w:hAnsi="Times New Roman"/>
              </w:rPr>
            </w:pPr>
          </w:p>
          <w:p w14:paraId="0B9EB6C5"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Страховщики соглашаются отказаться от своих прав на суброгацию в отношении любого лица, фирмы, организации или организации, если отказ требуется по письменному договору, но только в отношении ответственности за «Телесные повреждения», «Вред здоровью», «Ущерб имуществу» и/или «Рекламный ущерб», возникающие в результате или в связи с операциями, выполняемыми названным Страхователем, для него или от его имени, и только в объеме, предусмотренном указанным письменным договором. Все остальные положения и условия остаются неизменными. </w:t>
            </w:r>
          </w:p>
          <w:p w14:paraId="62D66D12" w14:textId="77777777" w:rsidR="008242EB" w:rsidRPr="00532DE6" w:rsidRDefault="008242EB" w:rsidP="00E67159">
            <w:pPr>
              <w:spacing w:after="0" w:line="240" w:lineRule="auto"/>
              <w:jc w:val="both"/>
              <w:rPr>
                <w:rFonts w:ascii="Times New Roman" w:hAnsi="Times New Roman"/>
              </w:rPr>
            </w:pPr>
          </w:p>
          <w:p w14:paraId="57232CA5" w14:textId="77777777" w:rsidR="008242EB" w:rsidRPr="00532DE6" w:rsidRDefault="008242EB" w:rsidP="00E67159">
            <w:pPr>
              <w:spacing w:after="0" w:line="240" w:lineRule="auto"/>
              <w:jc w:val="both"/>
              <w:rPr>
                <w:rFonts w:ascii="Times New Roman" w:hAnsi="Times New Roman"/>
                <w:b/>
                <w:bCs/>
              </w:rPr>
            </w:pPr>
            <w:r w:rsidRPr="00532DE6">
              <w:rPr>
                <w:rFonts w:ascii="Times New Roman" w:hAnsi="Times New Roman"/>
                <w:b/>
                <w:bCs/>
              </w:rPr>
              <w:t xml:space="preserve">ДОПОЛНИТЕЛЬНЫЕ ИСКЛЮЧЕНИЯ В (ИЗМЕНЕННЫЙ) </w:t>
            </w:r>
          </w:p>
          <w:p w14:paraId="7B749F5D" w14:textId="77777777" w:rsidR="008242EB" w:rsidRPr="00532DE6" w:rsidRDefault="008242EB" w:rsidP="00E67159">
            <w:pPr>
              <w:spacing w:after="0" w:line="240" w:lineRule="auto"/>
              <w:jc w:val="both"/>
              <w:rPr>
                <w:rFonts w:ascii="Times New Roman" w:hAnsi="Times New Roman"/>
              </w:rPr>
            </w:pPr>
          </w:p>
          <w:p w14:paraId="4412A26E"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Несмотря на любые положения настоящей Секции 3 об обратном, настоящим понимается и оговаривается, что настоящая Секция 3 не применяется по отношению: </w:t>
            </w:r>
          </w:p>
          <w:p w14:paraId="19EE2251"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1) к фактической или предполагаемой ответственности в связи с: </w:t>
            </w:r>
          </w:p>
          <w:p w14:paraId="5FA7346C"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a) гибелью или повреждением любой скважины или отверстия i) в процессе бурения или ремонта Страхователем или от имени Страхователя, или</w:t>
            </w:r>
          </w:p>
          <w:p w14:paraId="2C92F983"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 </w:t>
            </w:r>
            <w:proofErr w:type="spellStart"/>
            <w:r w:rsidRPr="00532DE6">
              <w:rPr>
                <w:rFonts w:ascii="Times New Roman" w:hAnsi="Times New Roman"/>
              </w:rPr>
              <w:t>ii</w:t>
            </w:r>
            <w:proofErr w:type="spellEnd"/>
            <w:r w:rsidRPr="00532DE6">
              <w:rPr>
                <w:rFonts w:ascii="Times New Roman" w:hAnsi="Times New Roman"/>
              </w:rPr>
              <w:t xml:space="preserve">) которая находится под опекой или контролем Страхователя, или </w:t>
            </w:r>
          </w:p>
          <w:p w14:paraId="1D7AEE1C" w14:textId="77777777" w:rsidR="008242EB" w:rsidRPr="00532DE6" w:rsidRDefault="008242EB" w:rsidP="00E67159">
            <w:pPr>
              <w:spacing w:after="0" w:line="240" w:lineRule="auto"/>
              <w:jc w:val="both"/>
              <w:rPr>
                <w:rFonts w:ascii="Times New Roman" w:hAnsi="Times New Roman"/>
              </w:rPr>
            </w:pPr>
            <w:proofErr w:type="spellStart"/>
            <w:r w:rsidRPr="00532DE6">
              <w:rPr>
                <w:rFonts w:ascii="Times New Roman" w:hAnsi="Times New Roman"/>
              </w:rPr>
              <w:t>iii</w:t>
            </w:r>
            <w:proofErr w:type="spellEnd"/>
            <w:r w:rsidRPr="00532DE6">
              <w:rPr>
                <w:rFonts w:ascii="Times New Roman" w:hAnsi="Times New Roman"/>
              </w:rPr>
              <w:t xml:space="preserve">) в связи с чем Страхователь предоставляет услуги, оборудование или материалы, </w:t>
            </w:r>
          </w:p>
          <w:p w14:paraId="100D61A5" w14:textId="77777777" w:rsidR="008242EB" w:rsidRPr="00532DE6" w:rsidRDefault="008242EB" w:rsidP="00E67159">
            <w:pPr>
              <w:spacing w:after="0" w:line="240" w:lineRule="auto"/>
              <w:jc w:val="both"/>
              <w:rPr>
                <w:rFonts w:ascii="Times New Roman" w:hAnsi="Times New Roman"/>
              </w:rPr>
            </w:pPr>
          </w:p>
          <w:p w14:paraId="6C67B6A1"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b) любые затраты и расходы, понесенные или вызванные повторным бурением или восстановлением любой указанной скважины или отверстия или замещающей скважины или отверстия; </w:t>
            </w:r>
          </w:p>
          <w:p w14:paraId="61D62776" w14:textId="77777777" w:rsidR="008242EB" w:rsidRPr="00532DE6" w:rsidRDefault="008242EB" w:rsidP="00E67159">
            <w:pPr>
              <w:spacing w:after="0" w:line="240" w:lineRule="auto"/>
              <w:jc w:val="both"/>
              <w:rPr>
                <w:rFonts w:ascii="Times New Roman" w:hAnsi="Times New Roman"/>
              </w:rPr>
            </w:pPr>
          </w:p>
          <w:p w14:paraId="6FB4C623"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2. к гибели или повреждению любого бурового инструмента, трубы, бурильных или обсадных труб, бурового долота, насоса, бурового или эксплуатационного оборудования или любого другого оборудования под землей в любой скважине или стволе </w:t>
            </w:r>
          </w:p>
          <w:p w14:paraId="0522189E"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a) в процессе бурения или ремонта Страхователем или от имени Страхователя, или</w:t>
            </w:r>
          </w:p>
          <w:p w14:paraId="08170818"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 b) которые находятся под опекой или контролем Страхователя, или </w:t>
            </w:r>
          </w:p>
          <w:p w14:paraId="769E3803"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с) в связи с чем Страхователь предоставляет услуги, оборудование или материалы; </w:t>
            </w:r>
          </w:p>
          <w:p w14:paraId="2ED7CD3E" w14:textId="77777777" w:rsidR="008242EB" w:rsidRPr="00532DE6" w:rsidRDefault="008242EB" w:rsidP="00E67159">
            <w:pPr>
              <w:spacing w:after="0" w:line="240" w:lineRule="auto"/>
              <w:jc w:val="both"/>
              <w:rPr>
                <w:rFonts w:ascii="Times New Roman" w:hAnsi="Times New Roman"/>
              </w:rPr>
            </w:pPr>
          </w:p>
          <w:p w14:paraId="27E98AA2"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3. любые затраты или расходы, понесенные или вызванные: </w:t>
            </w:r>
          </w:p>
          <w:p w14:paraId="45782ACA"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a) осуществлением или попыткой восстановления контроля любой скважины или бурового отверстия, или </w:t>
            </w:r>
          </w:p>
          <w:p w14:paraId="2E0E5B3B"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b) тушением пожара в скважине или буровом отверстии или на поверхности, или </w:t>
            </w:r>
          </w:p>
          <w:p w14:paraId="77CEA3B9"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c) бурение наклонных скважин или отверстий, вне зависимости от полезности глушащих скважин или отверстий; </w:t>
            </w:r>
          </w:p>
          <w:p w14:paraId="4D6BE060" w14:textId="77777777" w:rsidR="008242EB" w:rsidRPr="00532DE6" w:rsidRDefault="008242EB" w:rsidP="00E67159">
            <w:pPr>
              <w:spacing w:after="0" w:line="240" w:lineRule="auto"/>
              <w:jc w:val="both"/>
              <w:rPr>
                <w:rFonts w:ascii="Times New Roman" w:hAnsi="Times New Roman"/>
              </w:rPr>
            </w:pPr>
          </w:p>
          <w:p w14:paraId="3E8B9991"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4. любые затраты или расходы, понесенные или вызванные </w:t>
            </w:r>
          </w:p>
          <w:p w14:paraId="0C8F2F96"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a) подъемом, удалением или разрушением любых обломков, остатков крушения, произошедших по любой причине, независимо от того, является ли это собственностью Страхователя, и независимо от того не требуется ли такое поднятие, удаление или уничтожение по закону, контракту или иным образом; </w:t>
            </w:r>
          </w:p>
          <w:p w14:paraId="6C215426" w14:textId="77777777" w:rsidR="008242EB" w:rsidRPr="00532DE6" w:rsidRDefault="008242EB" w:rsidP="00E67159">
            <w:pPr>
              <w:spacing w:after="0" w:line="240" w:lineRule="auto"/>
              <w:jc w:val="both"/>
              <w:rPr>
                <w:rFonts w:ascii="Times New Roman" w:hAnsi="Times New Roman"/>
              </w:rPr>
            </w:pPr>
          </w:p>
          <w:p w14:paraId="55A61AA8"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Настоящее исключение </w:t>
            </w:r>
          </w:p>
          <w:p w14:paraId="60598BC0" w14:textId="77777777" w:rsidR="008242EB" w:rsidRPr="00532DE6" w:rsidRDefault="008242EB" w:rsidP="00E67159">
            <w:pPr>
              <w:spacing w:after="0" w:line="240" w:lineRule="auto"/>
              <w:jc w:val="both"/>
              <w:rPr>
                <w:rFonts w:ascii="Times New Roman" w:hAnsi="Times New Roman"/>
              </w:rPr>
            </w:pPr>
            <w:r w:rsidRPr="00532DE6">
              <w:rPr>
                <w:rFonts w:ascii="Times New Roman" w:hAnsi="Times New Roman"/>
              </w:rPr>
              <w:t xml:space="preserve">4. а) не распространяется на имущество третьих лиц. b) удалением или восстановлением любого бурового инструмента, трубы, бурильных или обсадных труб, бурового долота, насоса, бурового или эксплуатационного оборудования или любого другого оборудования под землей в любой скважине или отверстии; 5. гибели или повреждению глубинной нефти, газа, воды или прочих субстанций или материалов, или затраты и расходы по добыче нефти, газа, воды или прочих субстанций или материалов, или затраты и расходы, вызванные или понесенные для предотвращения или минимизации указанной гибели или повреждения. 6. повреждению страхового интереса любого долевого Совладельца. Согласно настоящему исключению, термин "долевой совладелец" обозначает любое лицо или компанию, работающих со Страхователем, совладельца, партнера совместного предприятия, или участника в собственности на месторождение, который участвует в операционных расходах или распределении прибылей в связи с указанными месторождениями, или который имеет право принимать участие в осуществлении контроля, разработки или эксплуатации указанного месторождения. </w:t>
            </w:r>
          </w:p>
          <w:p w14:paraId="33270F8C" w14:textId="77777777" w:rsidR="00593A00" w:rsidRPr="00532DE6" w:rsidRDefault="00593A00" w:rsidP="00E67159">
            <w:pPr>
              <w:spacing w:after="0" w:line="240" w:lineRule="auto"/>
              <w:jc w:val="both"/>
              <w:rPr>
                <w:rFonts w:ascii="Times New Roman" w:hAnsi="Times New Roman"/>
              </w:rPr>
            </w:pPr>
          </w:p>
          <w:p w14:paraId="793C84AB" w14:textId="77777777" w:rsidR="004542B5" w:rsidRPr="00532DE6" w:rsidRDefault="004542B5" w:rsidP="00E67159">
            <w:pPr>
              <w:spacing w:after="0" w:line="240" w:lineRule="auto"/>
              <w:jc w:val="both"/>
              <w:rPr>
                <w:rFonts w:ascii="Times New Roman" w:hAnsi="Times New Roman"/>
                <w:b/>
              </w:rPr>
            </w:pPr>
            <w:r w:rsidRPr="00532DE6">
              <w:rPr>
                <w:rFonts w:ascii="Times New Roman" w:hAnsi="Times New Roman"/>
                <w:b/>
              </w:rPr>
              <w:t xml:space="preserve">Общие условия, применимые ко всем Секциям </w:t>
            </w:r>
          </w:p>
          <w:p w14:paraId="0BF33BD5" w14:textId="77777777" w:rsidR="004542B5" w:rsidRPr="00532DE6" w:rsidRDefault="004542B5" w:rsidP="00E67159">
            <w:pPr>
              <w:spacing w:after="0" w:line="240" w:lineRule="auto"/>
              <w:jc w:val="both"/>
              <w:rPr>
                <w:rFonts w:ascii="Times New Roman" w:hAnsi="Times New Roman"/>
                <w:b/>
              </w:rPr>
            </w:pPr>
          </w:p>
          <w:p w14:paraId="79A28E2E" w14:textId="21BA87AA" w:rsidR="004542B5" w:rsidRPr="00532DE6" w:rsidRDefault="004542B5" w:rsidP="00E67159">
            <w:pPr>
              <w:spacing w:after="0" w:line="240" w:lineRule="auto"/>
              <w:jc w:val="both"/>
              <w:rPr>
                <w:rFonts w:ascii="Times New Roman" w:hAnsi="Times New Roman"/>
                <w:b/>
              </w:rPr>
            </w:pPr>
            <w:r w:rsidRPr="00532DE6">
              <w:rPr>
                <w:rFonts w:ascii="Times New Roman" w:hAnsi="Times New Roman"/>
                <w:b/>
              </w:rPr>
              <w:lastRenderedPageBreak/>
              <w:t xml:space="preserve">НЕПРЕДНАМЕРЕННЫЕ ОШИБКИ И УПУЩЕНИЯ </w:t>
            </w:r>
          </w:p>
          <w:p w14:paraId="6C357B10" w14:textId="77777777" w:rsidR="004542B5" w:rsidRPr="00532DE6" w:rsidRDefault="004542B5" w:rsidP="00E67159">
            <w:pPr>
              <w:spacing w:after="0" w:line="240" w:lineRule="auto"/>
              <w:jc w:val="both"/>
              <w:rPr>
                <w:rFonts w:ascii="Times New Roman" w:hAnsi="Times New Roman"/>
                <w:b/>
              </w:rPr>
            </w:pPr>
          </w:p>
          <w:p w14:paraId="5ABEF47F" w14:textId="77777777" w:rsidR="004542B5" w:rsidRPr="00532DE6" w:rsidRDefault="004542B5" w:rsidP="00E67159">
            <w:pPr>
              <w:spacing w:after="0" w:line="240" w:lineRule="auto"/>
              <w:jc w:val="both"/>
              <w:rPr>
                <w:rFonts w:ascii="Times New Roman" w:hAnsi="Times New Roman"/>
                <w:bCs/>
              </w:rPr>
            </w:pPr>
            <w:r w:rsidRPr="00532DE6">
              <w:rPr>
                <w:rFonts w:ascii="Times New Roman" w:hAnsi="Times New Roman"/>
                <w:bCs/>
              </w:rPr>
              <w:t xml:space="preserve">Требованиям, предъявленным Страхователем по настоящему договору, не наносит ущерба любая непреднамеренная и/или неумышленная ошибка или упущение при условии, что о любой такой непреднамеренной и/или неумышленной ошибке или упущении будет сообщено Страховщикам в разумно возможный срок после обнаружения. Однако ничто, содержащееся в настоящем пункте, не отменяет никаких конкретных положений об обнаружении и/или положения о сообщении, содержащиеся в других разделах настоящего Договора. </w:t>
            </w:r>
          </w:p>
          <w:p w14:paraId="6AB68453" w14:textId="77777777" w:rsidR="004542B5" w:rsidRPr="00532DE6" w:rsidRDefault="004542B5" w:rsidP="00E67159">
            <w:pPr>
              <w:spacing w:after="0" w:line="240" w:lineRule="auto"/>
              <w:jc w:val="both"/>
              <w:rPr>
                <w:rFonts w:ascii="Times New Roman" w:hAnsi="Times New Roman"/>
                <w:bCs/>
              </w:rPr>
            </w:pPr>
          </w:p>
          <w:p w14:paraId="76FF5C56" w14:textId="77777777" w:rsidR="004542B5" w:rsidRPr="00532DE6" w:rsidRDefault="004542B5" w:rsidP="00E67159">
            <w:pPr>
              <w:spacing w:after="0" w:line="240" w:lineRule="auto"/>
              <w:jc w:val="both"/>
              <w:rPr>
                <w:rFonts w:ascii="Times New Roman" w:hAnsi="Times New Roman"/>
                <w:b/>
              </w:rPr>
            </w:pPr>
            <w:r w:rsidRPr="00532DE6">
              <w:rPr>
                <w:rFonts w:ascii="Times New Roman" w:hAnsi="Times New Roman"/>
                <w:b/>
              </w:rPr>
              <w:t xml:space="preserve">ОГОВОРКА ОБ ИСКЛЮЧЕНИИ КИБЕР РИСКОВ В ОТНОШЕНИИ ЭНЕРГЕТИЧЕСКИХ РИСКОВ </w:t>
            </w:r>
          </w:p>
          <w:p w14:paraId="3D863692" w14:textId="77777777" w:rsidR="004542B5" w:rsidRPr="00532DE6" w:rsidRDefault="004542B5" w:rsidP="00E67159">
            <w:pPr>
              <w:spacing w:after="0" w:line="240" w:lineRule="auto"/>
              <w:jc w:val="both"/>
              <w:rPr>
                <w:rFonts w:ascii="Times New Roman" w:hAnsi="Times New Roman"/>
                <w:b/>
              </w:rPr>
            </w:pPr>
          </w:p>
          <w:p w14:paraId="60E84518" w14:textId="77777777" w:rsidR="004542B5" w:rsidRPr="00532DE6" w:rsidRDefault="004542B5" w:rsidP="00E67159">
            <w:pPr>
              <w:spacing w:after="0" w:line="240" w:lineRule="auto"/>
              <w:jc w:val="both"/>
              <w:rPr>
                <w:rFonts w:ascii="Times New Roman" w:hAnsi="Times New Roman"/>
                <w:bCs/>
              </w:rPr>
            </w:pPr>
            <w:r w:rsidRPr="00532DE6">
              <w:rPr>
                <w:rFonts w:ascii="Times New Roman" w:hAnsi="Times New Roman"/>
                <w:bCs/>
              </w:rPr>
              <w:t xml:space="preserve">С учетом только пункта 3 ниже, ни в коем случае данная страховая защита не покрывает убытки, ущерб, ответственность или расходы, прямо или косвенно вызванные, или вызванные, или возникшие в результате использования или эксплуатации, как средство причинения вреда, любого компьютера, компьютерной системы, компьютерной программы, вредоносного кода, компьютерного вируса, компьютерного процесса или любой другой электронной системы. 2. С учетом соблюдения условий, ограничений и исключений Договора страхования, к которому относится данный пункт, возмещение, которое возмещается в соответствии с настоящим Договором, не должно наносить ущерб в использовании или в работе любого компьютера, компьютерной системы, компьютерной программе, компьютерного процесса или любой другой электронной системе, если такое использование или действие не является средством причинения вреда. 3. В тех случаях, когда данный пункт одобрен в отношении Договора страхования, охватывающего риски войны, гражданской войны, революции, восстания, восстания или гражданских беспорядков, возникших в результате этого, или любого враждебного акта со стороны или против воюющей державы, терроризма или любого лица, действующего по политическим мотивам, статья 1 не должен действовать, чтобы исключить потери (которые иначе были бы покрыты), возникающие в результате использования любого компьютера, компьютерной системы или компьютерной программы или любой другой электронной системы в системе запуска и / или наведения и / или механизма стрельбы любого оружия или снаряда. JR2019-013 12 ноября 2019 </w:t>
            </w:r>
          </w:p>
          <w:p w14:paraId="49AFA38D" w14:textId="77777777" w:rsidR="004542B5" w:rsidRPr="00532DE6" w:rsidRDefault="004542B5" w:rsidP="00E67159">
            <w:pPr>
              <w:spacing w:after="0" w:line="240" w:lineRule="auto"/>
              <w:jc w:val="both"/>
              <w:rPr>
                <w:rFonts w:ascii="Times New Roman" w:hAnsi="Times New Roman"/>
                <w:b/>
              </w:rPr>
            </w:pPr>
          </w:p>
          <w:p w14:paraId="72223F65" w14:textId="77777777" w:rsidR="004542B5" w:rsidRPr="00532DE6" w:rsidRDefault="004542B5" w:rsidP="00E67159">
            <w:pPr>
              <w:spacing w:after="0" w:line="240" w:lineRule="auto"/>
              <w:jc w:val="both"/>
              <w:rPr>
                <w:rFonts w:ascii="Times New Roman" w:hAnsi="Times New Roman"/>
                <w:b/>
              </w:rPr>
            </w:pPr>
            <w:r w:rsidRPr="00532DE6">
              <w:rPr>
                <w:rFonts w:ascii="Times New Roman" w:hAnsi="Times New Roman"/>
                <w:b/>
              </w:rPr>
              <w:t xml:space="preserve">ПОЛОЖЕНИЕ ОБ ИСКЛЮЧЕНИИ РАДИОАКТИВНОГО, ХИМИЧЕСКОГО, БИОХИМИЧЕСКОГО ИЛИ ЭЛЕКТРОМАГНИТНОГО ЗАРАЖЕНИЯ </w:t>
            </w:r>
          </w:p>
          <w:p w14:paraId="26E70A77" w14:textId="77777777" w:rsidR="004542B5" w:rsidRPr="00532DE6" w:rsidRDefault="004542B5" w:rsidP="00E67159">
            <w:pPr>
              <w:spacing w:after="0" w:line="240" w:lineRule="auto"/>
              <w:jc w:val="both"/>
              <w:rPr>
                <w:rFonts w:ascii="Times New Roman" w:hAnsi="Times New Roman"/>
                <w:b/>
              </w:rPr>
            </w:pPr>
          </w:p>
          <w:p w14:paraId="08894BFA" w14:textId="77777777" w:rsidR="004542B5" w:rsidRPr="00532DE6" w:rsidRDefault="004542B5" w:rsidP="00E67159">
            <w:pPr>
              <w:spacing w:after="0" w:line="240" w:lineRule="auto"/>
              <w:jc w:val="both"/>
              <w:rPr>
                <w:rFonts w:ascii="Times New Roman" w:hAnsi="Times New Roman"/>
                <w:bCs/>
              </w:rPr>
            </w:pPr>
            <w:r w:rsidRPr="00532DE6">
              <w:rPr>
                <w:rFonts w:ascii="Times New Roman" w:hAnsi="Times New Roman"/>
                <w:bCs/>
              </w:rPr>
              <w:t>Настоящее Положение должно превалировать и должно отменять любые другие положения настоящего Договора, противоречащие ему. Ни при каких условиях по настоящему Договору не возмещается убыток, повреждение, ответственность или расходы непосредственно или косвенно вызванные или произведенные или возникшие из-за:</w:t>
            </w:r>
          </w:p>
          <w:p w14:paraId="16347A02" w14:textId="77777777" w:rsidR="004542B5" w:rsidRPr="00532DE6" w:rsidRDefault="004542B5" w:rsidP="00E67159">
            <w:pPr>
              <w:spacing w:after="0" w:line="240" w:lineRule="auto"/>
              <w:jc w:val="both"/>
              <w:rPr>
                <w:rFonts w:ascii="Times New Roman" w:hAnsi="Times New Roman"/>
                <w:bCs/>
              </w:rPr>
            </w:pPr>
            <w:r w:rsidRPr="00532DE6">
              <w:rPr>
                <w:rFonts w:ascii="Times New Roman" w:hAnsi="Times New Roman"/>
                <w:bCs/>
              </w:rPr>
              <w:t xml:space="preserve"> 1.1. ионизирующего излучения от или радиоактивного заражения от любого ядерного топлива или любых ядерных отходов или возгорания ядерного топлива </w:t>
            </w:r>
          </w:p>
          <w:p w14:paraId="76395D70" w14:textId="77777777" w:rsidR="004542B5" w:rsidRPr="00532DE6" w:rsidRDefault="004542B5" w:rsidP="00E67159">
            <w:pPr>
              <w:spacing w:after="0" w:line="240" w:lineRule="auto"/>
              <w:jc w:val="both"/>
              <w:rPr>
                <w:rFonts w:ascii="Times New Roman" w:hAnsi="Times New Roman"/>
                <w:bCs/>
              </w:rPr>
            </w:pPr>
            <w:r w:rsidRPr="00532DE6">
              <w:rPr>
                <w:rFonts w:ascii="Times New Roman" w:hAnsi="Times New Roman"/>
                <w:bCs/>
              </w:rPr>
              <w:t xml:space="preserve">1.2. радиоактивных, токсичных, взрывчатых или опасных частей ядерных установок, реакторов или других ядерных сборок или их компонентов </w:t>
            </w:r>
          </w:p>
          <w:p w14:paraId="11C2932B" w14:textId="77777777" w:rsidR="004542B5" w:rsidRPr="00532DE6" w:rsidRDefault="004542B5" w:rsidP="00E67159">
            <w:pPr>
              <w:spacing w:after="0" w:line="240" w:lineRule="auto"/>
              <w:jc w:val="both"/>
              <w:rPr>
                <w:rFonts w:ascii="Times New Roman" w:hAnsi="Times New Roman"/>
                <w:bCs/>
              </w:rPr>
            </w:pPr>
            <w:r w:rsidRPr="00532DE6">
              <w:rPr>
                <w:rFonts w:ascii="Times New Roman" w:hAnsi="Times New Roman"/>
                <w:bCs/>
              </w:rPr>
              <w:t xml:space="preserve">1.3. любого орудия или приспособления на основе процесса распада атомов и/или других аналогичных реакций </w:t>
            </w:r>
          </w:p>
          <w:p w14:paraId="7094874C" w14:textId="77777777" w:rsidR="004542B5" w:rsidRPr="00532DE6" w:rsidRDefault="004542B5" w:rsidP="00E67159">
            <w:pPr>
              <w:spacing w:after="0" w:line="240" w:lineRule="auto"/>
              <w:jc w:val="both"/>
              <w:rPr>
                <w:rFonts w:ascii="Times New Roman" w:hAnsi="Times New Roman"/>
                <w:bCs/>
              </w:rPr>
            </w:pPr>
            <w:r w:rsidRPr="00532DE6">
              <w:rPr>
                <w:rFonts w:ascii="Times New Roman" w:hAnsi="Times New Roman"/>
                <w:bCs/>
              </w:rPr>
              <w:t xml:space="preserve">1.4. радиоактивных, токсичных, взрывчатых или опасных частей любого радиоактивного вещества. Данное исключение не распространяется на радиоактивные изотопы, кроме ядерного топлива, когда такие изотопы будут изготовлены, перемещены, сохранены или используются в коммерческих, сельскохозяйственных, медицинских, научных или других мирных целей. </w:t>
            </w:r>
          </w:p>
          <w:p w14:paraId="0D177509" w14:textId="77777777" w:rsidR="004542B5" w:rsidRPr="00532DE6" w:rsidRDefault="004542B5" w:rsidP="00E67159">
            <w:pPr>
              <w:spacing w:after="0" w:line="240" w:lineRule="auto"/>
              <w:jc w:val="both"/>
              <w:rPr>
                <w:rFonts w:ascii="Times New Roman" w:hAnsi="Times New Roman"/>
                <w:bCs/>
              </w:rPr>
            </w:pPr>
            <w:r w:rsidRPr="00532DE6">
              <w:rPr>
                <w:rFonts w:ascii="Times New Roman" w:hAnsi="Times New Roman"/>
                <w:bCs/>
              </w:rPr>
              <w:t>1.5. любого химического, биохимического, биологического или электромагнитного орудия. 10/11/03 CL 370</w:t>
            </w:r>
          </w:p>
          <w:p w14:paraId="57F188A6" w14:textId="77777777" w:rsidR="004542B5" w:rsidRPr="00532DE6" w:rsidRDefault="004542B5" w:rsidP="00E67159">
            <w:pPr>
              <w:spacing w:after="0" w:line="240" w:lineRule="auto"/>
              <w:jc w:val="both"/>
              <w:rPr>
                <w:rFonts w:ascii="Times New Roman" w:hAnsi="Times New Roman"/>
                <w:bCs/>
              </w:rPr>
            </w:pPr>
            <w:r w:rsidRPr="00532DE6">
              <w:rPr>
                <w:rFonts w:ascii="Times New Roman" w:hAnsi="Times New Roman"/>
                <w:b/>
              </w:rPr>
              <w:t xml:space="preserve"> </w:t>
            </w:r>
            <w:r w:rsidRPr="00532DE6">
              <w:rPr>
                <w:rFonts w:ascii="Times New Roman" w:hAnsi="Times New Roman"/>
                <w:bCs/>
              </w:rPr>
              <w:t>Настоящим согласовано, что ядерные положения, содержащиеся в ПОЛОЖЕНИИ ОБ ИСКЛЮЧЕНИИ РАДИОАКТИВНОГО, ХИМИЧЕСКОГО, БИОХИМИЧЕСКОГО ИЛИ ЭЛЕКТРОМАГНИТНОГО ЗАРАЖЕНИЯ CL 370 (10/11/2003), считаются первостепенными и</w:t>
            </w:r>
            <w:r w:rsidRPr="00532DE6">
              <w:rPr>
                <w:rFonts w:ascii="Times New Roman" w:hAnsi="Times New Roman"/>
                <w:b/>
              </w:rPr>
              <w:t xml:space="preserve"> </w:t>
            </w:r>
            <w:r w:rsidRPr="00532DE6">
              <w:rPr>
                <w:rFonts w:ascii="Times New Roman" w:hAnsi="Times New Roman"/>
                <w:bCs/>
              </w:rPr>
              <w:t>отменяют любые ядерные положения</w:t>
            </w:r>
            <w:r w:rsidRPr="00532DE6">
              <w:rPr>
                <w:rFonts w:ascii="Times New Roman" w:hAnsi="Times New Roman"/>
                <w:b/>
              </w:rPr>
              <w:t xml:space="preserve">, </w:t>
            </w:r>
            <w:r w:rsidRPr="00532DE6">
              <w:rPr>
                <w:rFonts w:ascii="Times New Roman" w:hAnsi="Times New Roman"/>
                <w:bCs/>
              </w:rPr>
              <w:t xml:space="preserve">содержащиеся в других положениях Института, которые применимы к настоящему Договору. </w:t>
            </w:r>
          </w:p>
          <w:p w14:paraId="681432DA" w14:textId="77777777" w:rsidR="004542B5" w:rsidRPr="00532DE6" w:rsidRDefault="004542B5" w:rsidP="00E67159">
            <w:pPr>
              <w:spacing w:after="0" w:line="240" w:lineRule="auto"/>
              <w:jc w:val="both"/>
              <w:rPr>
                <w:rFonts w:ascii="Times New Roman" w:hAnsi="Times New Roman"/>
                <w:b/>
              </w:rPr>
            </w:pPr>
          </w:p>
          <w:p w14:paraId="69EFBA45" w14:textId="1647DABD" w:rsidR="004542B5" w:rsidRPr="00532DE6" w:rsidRDefault="004542B5" w:rsidP="00E67159">
            <w:pPr>
              <w:spacing w:after="0" w:line="240" w:lineRule="auto"/>
              <w:jc w:val="both"/>
              <w:rPr>
                <w:rFonts w:ascii="Times New Roman" w:hAnsi="Times New Roman"/>
                <w:b/>
              </w:rPr>
            </w:pPr>
            <w:r w:rsidRPr="00532DE6">
              <w:rPr>
                <w:rFonts w:ascii="Times New Roman" w:hAnsi="Times New Roman"/>
                <w:b/>
              </w:rPr>
              <w:t xml:space="preserve">ОГОВОРКА ОБ ОГРАНИЧЕНИИ САНКЦИЯМИ JR2010/012 </w:t>
            </w:r>
          </w:p>
          <w:p w14:paraId="2CC9EA8B" w14:textId="77777777" w:rsidR="004542B5" w:rsidRPr="00532DE6" w:rsidRDefault="004542B5" w:rsidP="00E67159">
            <w:pPr>
              <w:spacing w:after="0" w:line="240" w:lineRule="auto"/>
              <w:jc w:val="both"/>
              <w:rPr>
                <w:rFonts w:ascii="Times New Roman" w:hAnsi="Times New Roman"/>
                <w:bCs/>
              </w:rPr>
            </w:pPr>
            <w:r w:rsidRPr="00532DE6">
              <w:rPr>
                <w:rFonts w:ascii="Times New Roman" w:hAnsi="Times New Roman"/>
                <w:bCs/>
              </w:rPr>
              <w:t xml:space="preserve">Страховщик не предоставляет покрытие и освобождается от выплаты возмещения по любому убытку, если такие действия подвергают (Пере)страховщика риску наложения санкций, запретов или ограничений, предусмотренные решениями Организации Объединенных Наций или торговых или экономических </w:t>
            </w:r>
            <w:r w:rsidRPr="00532DE6">
              <w:rPr>
                <w:rFonts w:ascii="Times New Roman" w:hAnsi="Times New Roman"/>
                <w:bCs/>
              </w:rPr>
              <w:lastRenderedPageBreak/>
              <w:t xml:space="preserve">санкций по решению Европейского союза /Великобритании и/или США. JR2010/012 15 сентября 2010 JR 2020-016 </w:t>
            </w:r>
          </w:p>
          <w:p w14:paraId="5937AB8A" w14:textId="77777777" w:rsidR="004542B5" w:rsidRPr="00532DE6" w:rsidRDefault="004542B5" w:rsidP="00E67159">
            <w:pPr>
              <w:spacing w:after="0" w:line="240" w:lineRule="auto"/>
              <w:jc w:val="both"/>
              <w:rPr>
                <w:rFonts w:ascii="Times New Roman" w:hAnsi="Times New Roman"/>
                <w:b/>
              </w:rPr>
            </w:pPr>
          </w:p>
          <w:p w14:paraId="47BCAD31" w14:textId="77777777" w:rsidR="004542B5" w:rsidRPr="00532DE6" w:rsidRDefault="004542B5" w:rsidP="00E67159">
            <w:pPr>
              <w:spacing w:after="0" w:line="240" w:lineRule="auto"/>
              <w:jc w:val="both"/>
              <w:rPr>
                <w:rFonts w:ascii="Times New Roman" w:hAnsi="Times New Roman"/>
                <w:b/>
              </w:rPr>
            </w:pPr>
          </w:p>
          <w:p w14:paraId="2C4D0565" w14:textId="412DBD65" w:rsidR="004542B5" w:rsidRPr="00532DE6" w:rsidRDefault="004542B5" w:rsidP="00E67159">
            <w:pPr>
              <w:spacing w:after="0" w:line="240" w:lineRule="auto"/>
              <w:jc w:val="both"/>
              <w:rPr>
                <w:rFonts w:ascii="Times New Roman" w:hAnsi="Times New Roman"/>
                <w:b/>
              </w:rPr>
            </w:pPr>
            <w:r w:rsidRPr="00532DE6">
              <w:rPr>
                <w:rFonts w:ascii="Times New Roman" w:hAnsi="Times New Roman"/>
                <w:b/>
              </w:rPr>
              <w:t xml:space="preserve">ПОЛОЖЕНИЕ ОБ ИСКЛЮЧЕНИИ ИНФЕКЦИОННЫХ ЗАБОЛЕВАНИЙ </w:t>
            </w:r>
          </w:p>
          <w:p w14:paraId="21D4D04E" w14:textId="77777777" w:rsidR="004542B5" w:rsidRPr="00532DE6" w:rsidRDefault="004542B5" w:rsidP="00E67159">
            <w:pPr>
              <w:spacing w:after="0" w:line="240" w:lineRule="auto"/>
              <w:jc w:val="both"/>
              <w:rPr>
                <w:rFonts w:ascii="Times New Roman" w:hAnsi="Times New Roman"/>
                <w:b/>
              </w:rPr>
            </w:pPr>
          </w:p>
          <w:p w14:paraId="7C48074A" w14:textId="77777777" w:rsidR="004542B5" w:rsidRPr="00532DE6" w:rsidRDefault="004542B5" w:rsidP="00E67159">
            <w:pPr>
              <w:spacing w:after="0" w:line="240" w:lineRule="auto"/>
              <w:jc w:val="both"/>
              <w:rPr>
                <w:rFonts w:ascii="Times New Roman" w:hAnsi="Times New Roman"/>
                <w:bCs/>
              </w:rPr>
            </w:pPr>
            <w:r w:rsidRPr="00532DE6">
              <w:rPr>
                <w:rFonts w:ascii="Times New Roman" w:hAnsi="Times New Roman"/>
                <w:bCs/>
              </w:rPr>
              <w:t>1.</w:t>
            </w:r>
            <w:r w:rsidRPr="00532DE6">
              <w:rPr>
                <w:rFonts w:ascii="Times New Roman" w:hAnsi="Times New Roman"/>
                <w:b/>
              </w:rPr>
              <w:t xml:space="preserve"> </w:t>
            </w:r>
            <w:r w:rsidRPr="00532DE6">
              <w:rPr>
                <w:rFonts w:ascii="Times New Roman" w:hAnsi="Times New Roman"/>
                <w:bCs/>
              </w:rPr>
              <w:t xml:space="preserve">Несмотря на любое положение об обратном в рамках настоящего договора страхования, данное страхование не предоставляет покрытие в отношении никаких убытков, ущерба, ответственности, претензий, затрат, расходов или других сумм, вызванных инфекционным заболеванием или угрозой (фактической или предполагаемой) инфекционного заболевания. 2. Для целей настоящего положения убытки, ущерб, ответственность, претензия, стоимость, расходы или другая сумма включают, но не ограничиваются ими, любые затраты на очистку, детоксикацию, удаление, мониторинг или тестирование: 2.1. для инфекционного заболевания, или 2.2. любое застрахованное по настоящему договору имущество, пораженное таким инфекционным заболеванием. 3. Используемое в настоящем положении, инфекционное заболевание означает любое заболевание, которое может быть передано с помощью любого вещества или патогена из любого организма в другой организм, где: 3.1. вещество или патоген включает, но не ограничивается ими, вирус, бактерию, паразита или другой организм или любую их разновидность, независимо от того, считаются ли они живыми или нет, и 3.2. способ передачи, прямой или косвенный, включает, но не ограничивается, воздушно-капельной передачей, передачей телесной жидкости, передачей от или к любой поверхности или объекту, твердому, жидкому или газообразному или между организмами. 4. Это положение применяется ко всем расширениям покрытия, дополнительным покрытиям, исключениям из любого исключения и другим условиям покрытия. Все остальные положения, условия и исключения страхового полиса остаются прежними. JR2020 - 016 17 апреля 2020. </w:t>
            </w:r>
          </w:p>
          <w:p w14:paraId="724CA29B" w14:textId="77777777" w:rsidR="004542B5" w:rsidRPr="00532DE6" w:rsidRDefault="004542B5" w:rsidP="00E67159">
            <w:pPr>
              <w:spacing w:after="0" w:line="240" w:lineRule="auto"/>
              <w:jc w:val="both"/>
              <w:rPr>
                <w:rFonts w:ascii="Times New Roman" w:hAnsi="Times New Roman"/>
                <w:b/>
              </w:rPr>
            </w:pPr>
          </w:p>
          <w:p w14:paraId="0806B334" w14:textId="77777777" w:rsidR="004542B5" w:rsidRPr="00532DE6" w:rsidRDefault="004542B5" w:rsidP="00E67159">
            <w:pPr>
              <w:spacing w:after="0" w:line="240" w:lineRule="auto"/>
              <w:jc w:val="both"/>
              <w:rPr>
                <w:rFonts w:ascii="Times New Roman" w:hAnsi="Times New Roman"/>
                <w:b/>
              </w:rPr>
            </w:pPr>
          </w:p>
          <w:p w14:paraId="04157B1B" w14:textId="0F544D86" w:rsidR="004542B5" w:rsidRPr="00532DE6" w:rsidRDefault="004542B5" w:rsidP="00E67159">
            <w:pPr>
              <w:spacing w:after="0" w:line="240" w:lineRule="auto"/>
              <w:jc w:val="both"/>
              <w:rPr>
                <w:rFonts w:ascii="Times New Roman" w:hAnsi="Times New Roman"/>
                <w:b/>
              </w:rPr>
            </w:pPr>
            <w:r w:rsidRPr="00532DE6">
              <w:rPr>
                <w:rFonts w:ascii="Times New Roman" w:hAnsi="Times New Roman"/>
                <w:b/>
              </w:rPr>
              <w:t xml:space="preserve">ПОЛОЖЕНИЕ ОБ ИСКЛЮЧЕНИИ РИСКОВ ВОЙНЫ И ГРАЖДАНСКОЙ ВОЙНЫ NMA464 </w:t>
            </w:r>
          </w:p>
          <w:p w14:paraId="4720760A" w14:textId="77777777" w:rsidR="004542B5" w:rsidRPr="00532DE6" w:rsidRDefault="004542B5" w:rsidP="00E67159">
            <w:pPr>
              <w:spacing w:after="0" w:line="240" w:lineRule="auto"/>
              <w:jc w:val="both"/>
              <w:rPr>
                <w:rFonts w:ascii="Times New Roman" w:hAnsi="Times New Roman"/>
                <w:b/>
              </w:rPr>
            </w:pPr>
          </w:p>
          <w:p w14:paraId="435D3ACE" w14:textId="77777777" w:rsidR="004542B5" w:rsidRPr="00532DE6" w:rsidRDefault="004542B5" w:rsidP="00E67159">
            <w:pPr>
              <w:spacing w:after="0" w:line="240" w:lineRule="auto"/>
              <w:jc w:val="both"/>
              <w:rPr>
                <w:rFonts w:ascii="Times New Roman" w:hAnsi="Times New Roman"/>
                <w:b/>
              </w:rPr>
            </w:pPr>
            <w:r w:rsidRPr="00532DE6">
              <w:rPr>
                <w:rFonts w:ascii="Times New Roman" w:hAnsi="Times New Roman"/>
                <w:bCs/>
              </w:rPr>
              <w:t>Исключительно в отношении берегового имущества/производства и морских операций, данный Договор не покрывает гибель или повреждение, прямо или косвенно вызванный, произошедший по причине или вследствие военных действий, вторжения, действий зарубежных враждебных государств, военных действий (независимо от того, была ли объявлена война или нет), гражданской войны, мятежа, революции, восстания, военного переворота или узурпации власти, или конфискации, или национализации, или реквизиции, или нанесения ущерба имуществу по приказу любого правительства, органов государственной или местной власти</w:t>
            </w:r>
            <w:r w:rsidRPr="00532DE6">
              <w:rPr>
                <w:rFonts w:ascii="Times New Roman" w:hAnsi="Times New Roman"/>
                <w:b/>
              </w:rPr>
              <w:t xml:space="preserve">. </w:t>
            </w:r>
          </w:p>
          <w:p w14:paraId="6AA5D8D6" w14:textId="77777777" w:rsidR="004542B5" w:rsidRPr="00532DE6" w:rsidRDefault="004542B5" w:rsidP="00E67159">
            <w:pPr>
              <w:spacing w:after="0" w:line="240" w:lineRule="auto"/>
              <w:jc w:val="both"/>
              <w:rPr>
                <w:rFonts w:ascii="Times New Roman" w:hAnsi="Times New Roman"/>
                <w:b/>
              </w:rPr>
            </w:pPr>
          </w:p>
          <w:p w14:paraId="777C6813" w14:textId="0BBAD875" w:rsidR="004542B5" w:rsidRPr="00532DE6" w:rsidRDefault="004542B5" w:rsidP="00E67159">
            <w:pPr>
              <w:spacing w:after="0" w:line="240" w:lineRule="auto"/>
              <w:jc w:val="both"/>
              <w:rPr>
                <w:rFonts w:ascii="Times New Roman" w:hAnsi="Times New Roman"/>
                <w:b/>
              </w:rPr>
            </w:pPr>
            <w:r w:rsidRPr="00532DE6">
              <w:rPr>
                <w:rFonts w:ascii="Times New Roman" w:hAnsi="Times New Roman"/>
                <w:b/>
              </w:rPr>
              <w:t xml:space="preserve">ИСКЛЮЧЕНИЕ РИСКОВ ВОЙНЫ И ТЕРРОРИЗМА, В СООТВЕТСТВИИ С ПОЛОЖЕНИЕМ NMA 2919 </w:t>
            </w:r>
          </w:p>
          <w:p w14:paraId="7AB1950A" w14:textId="77777777" w:rsidR="004542B5" w:rsidRPr="00532DE6" w:rsidRDefault="004542B5" w:rsidP="00E67159">
            <w:pPr>
              <w:spacing w:after="0" w:line="240" w:lineRule="auto"/>
              <w:jc w:val="both"/>
              <w:rPr>
                <w:rFonts w:ascii="Times New Roman" w:hAnsi="Times New Roman"/>
                <w:b/>
              </w:rPr>
            </w:pPr>
          </w:p>
          <w:p w14:paraId="09AF8F75" w14:textId="77777777" w:rsidR="004542B5" w:rsidRPr="00532DE6" w:rsidRDefault="004542B5" w:rsidP="00E67159">
            <w:pPr>
              <w:spacing w:after="0" w:line="240" w:lineRule="auto"/>
              <w:jc w:val="both"/>
              <w:rPr>
                <w:rFonts w:ascii="Times New Roman" w:hAnsi="Times New Roman"/>
                <w:bCs/>
              </w:rPr>
            </w:pPr>
            <w:r w:rsidRPr="00532DE6">
              <w:rPr>
                <w:rFonts w:ascii="Times New Roman" w:hAnsi="Times New Roman"/>
                <w:bCs/>
              </w:rPr>
              <w:t>Вне зависимости от любых содержащихся в Полисе (и дополнениях к нему) и противоречащих настоящему положению, настоящим страхованием исключаются утрата (гибель), повреждение имущества, любые расходы и убытки напрямую или косвенно вызванные или явившиеся результатом действия следующих причин или происходящих как их следствие: 1) Война, военное вторжение, военными мероприятия иностранных государств и иные военные действия (объявленные или фактические), гражданская война, вооруженный мятеж, революция, восстание, гражданские волнения переходящие в восстание, насильственный захват или насильственное удержание власти. Постоянное или временное лишение права собственности в результате конфискации, экспроприации на основании распоряжений законных властей. 2) Любой акт терроризма и/или диверсии. В целях настоящего положения террористический акт и/или акт диверсии. означает действие, включая, но не ограничиваясь действиями, направленными на использование силы или насилия и/или угроза их использования любым лицом или группой лиц, действующих в одиночку или от имени или в связи с деятельностью любой организации или правительства и нацеленные на достижение политических, религиозных, идеологических или</w:t>
            </w:r>
            <w:r w:rsidRPr="00532DE6">
              <w:rPr>
                <w:rFonts w:ascii="Times New Roman" w:hAnsi="Times New Roman"/>
                <w:b/>
              </w:rPr>
              <w:t xml:space="preserve"> </w:t>
            </w:r>
            <w:r w:rsidRPr="00532DE6">
              <w:rPr>
                <w:rFonts w:ascii="Times New Roman" w:hAnsi="Times New Roman"/>
                <w:bCs/>
              </w:rPr>
              <w:t xml:space="preserve">схожих целей, включая оказание влияние на государственную власть, устрашение населения. Настоящее положение также исключает любые утрату (гибель), повреждение, расходы и убытки любого характера прямо или косвенно вызванные любыми действиями, предпринятыми с целью контроля, предупреждения, подавления действий, изложенных в пунктах 1 и 2. Если страховщик утверждает, что утрата (гибель), повреждение, любые иные расходы и убытки не подлежат возмещению на основании настоящего положения, то бремя доказательства обратного </w:t>
            </w:r>
            <w:r w:rsidRPr="00532DE6">
              <w:rPr>
                <w:rFonts w:ascii="Times New Roman" w:hAnsi="Times New Roman"/>
                <w:bCs/>
              </w:rPr>
              <w:lastRenderedPageBreak/>
              <w:t xml:space="preserve">лежит на страхователе. Если настоящее положение будет признано недействительным в какой-либо части, то остальные условия настоящего положения остаются в силе. NMA2919 </w:t>
            </w:r>
          </w:p>
          <w:p w14:paraId="2F1F217E" w14:textId="77777777" w:rsidR="004542B5" w:rsidRPr="00532DE6" w:rsidRDefault="004542B5" w:rsidP="00E67159">
            <w:pPr>
              <w:spacing w:after="0" w:line="240" w:lineRule="auto"/>
              <w:jc w:val="both"/>
              <w:rPr>
                <w:rFonts w:ascii="Times New Roman" w:hAnsi="Times New Roman"/>
                <w:bCs/>
              </w:rPr>
            </w:pPr>
          </w:p>
          <w:p w14:paraId="5854BC22" w14:textId="77777777" w:rsidR="004542B5" w:rsidRPr="00532DE6" w:rsidRDefault="004542B5" w:rsidP="00E67159">
            <w:pPr>
              <w:spacing w:after="0" w:line="240" w:lineRule="auto"/>
              <w:jc w:val="both"/>
              <w:rPr>
                <w:rFonts w:ascii="Times New Roman" w:hAnsi="Times New Roman"/>
                <w:b/>
              </w:rPr>
            </w:pPr>
            <w:r w:rsidRPr="00532DE6">
              <w:rPr>
                <w:rFonts w:ascii="Times New Roman" w:hAnsi="Times New Roman"/>
                <w:bCs/>
              </w:rPr>
              <w:t>Любое положение об исключении войны, содержащееся в настоящем Договоре, не должно толковаться как применимое к убыткам или ущербу, прямо или косвенно вызванным минами, бомбами, торпедами, ракетами или другим боевым оружием, оставшимся от предыдущих боевых действий или военных учений, или происходящим вследствие них</w:t>
            </w:r>
            <w:r w:rsidRPr="00532DE6">
              <w:rPr>
                <w:rFonts w:ascii="Times New Roman" w:hAnsi="Times New Roman"/>
                <w:b/>
              </w:rPr>
              <w:t>.</w:t>
            </w:r>
          </w:p>
          <w:p w14:paraId="45C24AA1" w14:textId="77777777" w:rsidR="004542B5" w:rsidRPr="00532DE6" w:rsidRDefault="004542B5" w:rsidP="00E67159">
            <w:pPr>
              <w:spacing w:after="0" w:line="240" w:lineRule="auto"/>
              <w:jc w:val="both"/>
              <w:rPr>
                <w:rFonts w:ascii="Times New Roman" w:hAnsi="Times New Roman"/>
                <w:b/>
              </w:rPr>
            </w:pPr>
          </w:p>
          <w:p w14:paraId="49B5DA01" w14:textId="77777777" w:rsidR="004542B5" w:rsidRPr="00532DE6" w:rsidRDefault="004542B5" w:rsidP="00E67159">
            <w:pPr>
              <w:spacing w:after="0" w:line="240" w:lineRule="auto"/>
              <w:jc w:val="both"/>
              <w:rPr>
                <w:rFonts w:ascii="Times New Roman" w:hAnsi="Times New Roman"/>
                <w:b/>
              </w:rPr>
            </w:pPr>
          </w:p>
          <w:p w14:paraId="60793832" w14:textId="77777777" w:rsidR="004542B5" w:rsidRPr="00532DE6" w:rsidRDefault="004542B5" w:rsidP="00E67159">
            <w:pPr>
              <w:spacing w:after="0" w:line="240" w:lineRule="auto"/>
              <w:jc w:val="both"/>
              <w:rPr>
                <w:rFonts w:ascii="Times New Roman" w:hAnsi="Times New Roman"/>
                <w:b/>
              </w:rPr>
            </w:pPr>
            <w:r w:rsidRPr="00532DE6">
              <w:rPr>
                <w:rFonts w:ascii="Times New Roman" w:hAnsi="Times New Roman"/>
                <w:b/>
              </w:rPr>
              <w:t xml:space="preserve"> ПОЛОЖЕНИЕ ОБ ИСКЛЮЧЕННЫХ ТЕРРИТОРИЯХ (БЕЛАРУСЬ – РОССИЯ – УКРАИНА) </w:t>
            </w:r>
          </w:p>
          <w:p w14:paraId="256DBC38" w14:textId="77777777" w:rsidR="004542B5" w:rsidRPr="00532DE6" w:rsidRDefault="004542B5" w:rsidP="00E67159">
            <w:pPr>
              <w:spacing w:after="0" w:line="240" w:lineRule="auto"/>
              <w:jc w:val="both"/>
              <w:rPr>
                <w:rFonts w:ascii="Times New Roman" w:hAnsi="Times New Roman"/>
                <w:b/>
              </w:rPr>
            </w:pPr>
          </w:p>
          <w:p w14:paraId="1F45A643" w14:textId="7DDA72F4" w:rsidR="00593A00" w:rsidRPr="00532DE6" w:rsidRDefault="004542B5" w:rsidP="00E67159">
            <w:pPr>
              <w:spacing w:after="0" w:line="240" w:lineRule="auto"/>
              <w:jc w:val="both"/>
              <w:rPr>
                <w:rFonts w:ascii="Times New Roman" w:hAnsi="Times New Roman"/>
                <w:bCs/>
              </w:rPr>
            </w:pPr>
            <w:r w:rsidRPr="00532DE6">
              <w:rPr>
                <w:rFonts w:ascii="Times New Roman" w:hAnsi="Times New Roman"/>
                <w:bCs/>
              </w:rPr>
              <w:t>Данное положение изменяет страхование, предусмотренное Договором: Несмотря ни на что противоположное в настоящем Договоре, включая территорию покрытия, Территорию Договора, Территориальные ограничения или другое аналогичное положение, следующие территории исключаются в соответствии с настоящим Договором: • Республика Беларусь; • Российская Федерация, признанная Организацией Объединенных Наций (или их территории, включая территориальные воды, или протектораты, где они имеют законный контроль; законный контроль означает, что они признаны Организацией Объединенных Наций); и • Украина (в соответствии с границами, установленными Декларацией независимости 1991 года, включая Крымский полуостров и Донецкую и Луганскую области), (далее в совокупности именуемые “Исключенные территории”). Независимо от: (1) любого местоположения, указанного в этом Договоре, в Заявлении о местоположении или стоимости, или заявленного иным образом, (2) любого недавно приобретенного местоположения или другого неназванного местоположения, (3) любой ошибки или упущения любой организации, (4) любого расширения покрытия или дополнительного покрытия, (5) любое определение , которое может содержать одно или несколько из исключенных территориях, или (6) любое изменение статуса санкций, ни на одной из исключенных территорий не должно предоставляться покрытие, ни какое-либо покрытие, предоставляемое в результате события, которое происходит в любой из Исключенных территорий. Включение одной или нескольких исключенных территорий в любое другое положение настоящего Договора не обеспечивает охвата такой географической области. В случае возникновения каких-либо противоречий между условиями настоящего положения и условиями Договора применяются условия настоящего положения, при условии постоянного применения любого положения о санкциях. Все остальные положения и условия Договора остаются прежними.</w:t>
            </w:r>
          </w:p>
          <w:p w14:paraId="4E08103D" w14:textId="77777777" w:rsidR="00593A00" w:rsidRPr="00532DE6" w:rsidRDefault="00593A00" w:rsidP="00E67159">
            <w:pPr>
              <w:spacing w:after="0" w:line="240" w:lineRule="auto"/>
              <w:jc w:val="both"/>
              <w:rPr>
                <w:rFonts w:ascii="Times New Roman" w:hAnsi="Times New Roman"/>
                <w:bCs/>
              </w:rPr>
            </w:pPr>
          </w:p>
          <w:p w14:paraId="529510B6" w14:textId="77777777" w:rsidR="00593A00" w:rsidRPr="00532DE6" w:rsidRDefault="00593A00" w:rsidP="00E67159">
            <w:pPr>
              <w:spacing w:after="0" w:line="240" w:lineRule="auto"/>
              <w:jc w:val="both"/>
              <w:rPr>
                <w:rFonts w:ascii="Times New Roman" w:hAnsi="Times New Roman"/>
              </w:rPr>
            </w:pPr>
          </w:p>
        </w:tc>
      </w:tr>
      <w:tr w:rsidR="009E1E51" w:rsidRPr="00F4704D" w14:paraId="13F9A627" w14:textId="77777777" w:rsidTr="00181EA9">
        <w:tc>
          <w:tcPr>
            <w:tcW w:w="10314" w:type="dxa"/>
          </w:tcPr>
          <w:p w14:paraId="418E97CC" w14:textId="77777777" w:rsidR="00593A00" w:rsidRPr="00532DE6" w:rsidRDefault="00593A00" w:rsidP="00783056">
            <w:pPr>
              <w:spacing w:after="0" w:line="240" w:lineRule="auto"/>
              <w:jc w:val="both"/>
              <w:rPr>
                <w:rFonts w:ascii="Times New Roman" w:hAnsi="Times New Roman"/>
                <w:b/>
              </w:rPr>
            </w:pPr>
            <w:r w:rsidRPr="00532DE6">
              <w:rPr>
                <w:rFonts w:ascii="Times New Roman" w:hAnsi="Times New Roman"/>
                <w:b/>
              </w:rPr>
              <w:lastRenderedPageBreak/>
              <w:t>ЗАКОНОДАТЕЛЬСТВО И ЮРИСДИКЦИЯ:</w:t>
            </w:r>
          </w:p>
          <w:p w14:paraId="16623DF6" w14:textId="77777777" w:rsidR="00593A00" w:rsidRPr="00532DE6" w:rsidRDefault="00593A00" w:rsidP="00783056">
            <w:pPr>
              <w:spacing w:after="0" w:line="240" w:lineRule="auto"/>
              <w:jc w:val="both"/>
              <w:rPr>
                <w:rFonts w:ascii="Times New Roman" w:hAnsi="Times New Roman"/>
              </w:rPr>
            </w:pPr>
            <w:r w:rsidRPr="00532DE6">
              <w:rPr>
                <w:rFonts w:ascii="Times New Roman" w:hAnsi="Times New Roman"/>
              </w:rPr>
              <w:t xml:space="preserve">Договор страхования подпадает под действие и регулирование законодательства Республики Казахстан и подлежит действию исключительной юрисдикции судов Республики Казахстан. </w:t>
            </w:r>
          </w:p>
          <w:p w14:paraId="51EFB978" w14:textId="77777777" w:rsidR="00593A00" w:rsidRPr="00532DE6" w:rsidRDefault="00593A00" w:rsidP="00783056">
            <w:pPr>
              <w:spacing w:after="0" w:line="240" w:lineRule="auto"/>
              <w:jc w:val="both"/>
              <w:rPr>
                <w:rFonts w:ascii="Times New Roman" w:hAnsi="Times New Roman"/>
                <w:b/>
              </w:rPr>
            </w:pPr>
          </w:p>
          <w:p w14:paraId="37B0C81C" w14:textId="77777777" w:rsidR="00865955" w:rsidRPr="00532DE6" w:rsidRDefault="00865955" w:rsidP="00BB545F">
            <w:pPr>
              <w:spacing w:after="0" w:line="240" w:lineRule="auto"/>
              <w:jc w:val="both"/>
              <w:rPr>
                <w:rFonts w:ascii="Times New Roman" w:hAnsi="Times New Roman"/>
                <w:b/>
              </w:rPr>
            </w:pPr>
          </w:p>
        </w:tc>
      </w:tr>
      <w:tr w:rsidR="009E1E51" w:rsidRPr="00F4704D" w14:paraId="05DFC43E" w14:textId="77777777" w:rsidTr="00181EA9">
        <w:trPr>
          <w:trHeight w:val="528"/>
        </w:trPr>
        <w:tc>
          <w:tcPr>
            <w:tcW w:w="10314" w:type="dxa"/>
          </w:tcPr>
          <w:p w14:paraId="6B67E0AF" w14:textId="77777777" w:rsidR="00593A00" w:rsidRPr="00532DE6" w:rsidRDefault="00593A00" w:rsidP="00783056">
            <w:pPr>
              <w:spacing w:after="0" w:line="240" w:lineRule="auto"/>
              <w:jc w:val="both"/>
              <w:rPr>
                <w:rFonts w:ascii="Times New Roman" w:hAnsi="Times New Roman"/>
                <w:b/>
              </w:rPr>
            </w:pPr>
            <w:r w:rsidRPr="00532DE6">
              <w:rPr>
                <w:rFonts w:ascii="Times New Roman" w:hAnsi="Times New Roman"/>
                <w:b/>
              </w:rPr>
              <w:t xml:space="preserve">СТРАХОВАЯ ПРЕМИЯ (100%): </w:t>
            </w:r>
          </w:p>
          <w:p w14:paraId="0B239476" w14:textId="4FD0771D" w:rsidR="00593A00" w:rsidRPr="00532DE6" w:rsidRDefault="00593A00" w:rsidP="00783056">
            <w:pPr>
              <w:spacing w:after="0" w:line="240" w:lineRule="auto"/>
              <w:jc w:val="both"/>
              <w:rPr>
                <w:rFonts w:ascii="Times New Roman" w:hAnsi="Times New Roman"/>
                <w:lang w:eastAsia="en-US"/>
              </w:rPr>
            </w:pPr>
            <w:r w:rsidRPr="00532DE6">
              <w:rPr>
                <w:rFonts w:ascii="Times New Roman" w:hAnsi="Times New Roman"/>
                <w:b/>
                <w:lang w:eastAsia="en-US"/>
              </w:rPr>
              <w:t xml:space="preserve">Секция 1 </w:t>
            </w:r>
            <w:r w:rsidRPr="00532DE6">
              <w:rPr>
                <w:rFonts w:ascii="Times New Roman" w:hAnsi="Times New Roman"/>
                <w:lang w:eastAsia="en-US"/>
              </w:rPr>
              <w:t xml:space="preserve">- Общая оценочная страховая </w:t>
            </w:r>
            <w:proofErr w:type="gramStart"/>
            <w:r w:rsidRPr="00532DE6">
              <w:rPr>
                <w:rFonts w:ascii="Times New Roman" w:hAnsi="Times New Roman"/>
                <w:lang w:eastAsia="en-US"/>
              </w:rPr>
              <w:t xml:space="preserve">премия </w:t>
            </w:r>
            <w:r w:rsidR="00365A4D" w:rsidRPr="00532DE6">
              <w:rPr>
                <w:rFonts w:ascii="Times New Roman" w:hAnsi="Times New Roman"/>
                <w:lang w:eastAsia="en-US"/>
              </w:rPr>
              <w:t xml:space="preserve"> </w:t>
            </w:r>
            <w:r w:rsidR="006A7102">
              <w:rPr>
                <w:rFonts w:ascii="Times New Roman" w:hAnsi="Times New Roman"/>
                <w:lang w:eastAsia="en-US"/>
              </w:rPr>
              <w:t>_</w:t>
            </w:r>
            <w:proofErr w:type="gramEnd"/>
            <w:r w:rsidR="006A7102">
              <w:rPr>
                <w:rFonts w:ascii="Times New Roman" w:hAnsi="Times New Roman"/>
                <w:lang w:eastAsia="en-US"/>
              </w:rPr>
              <w:t>____________</w:t>
            </w:r>
            <w:r w:rsidR="00396D22" w:rsidRPr="00532DE6">
              <w:rPr>
                <w:rFonts w:ascii="Times New Roman" w:hAnsi="Times New Roman"/>
                <w:lang w:eastAsia="en-US"/>
              </w:rPr>
              <w:t xml:space="preserve"> </w:t>
            </w:r>
            <w:r w:rsidR="00365A4D" w:rsidRPr="00532DE6">
              <w:rPr>
                <w:rFonts w:ascii="Times New Roman" w:hAnsi="Times New Roman"/>
                <w:lang w:eastAsia="en-US"/>
              </w:rPr>
              <w:t>тенге.</w:t>
            </w:r>
          </w:p>
          <w:p w14:paraId="4F0D036F" w14:textId="77777777" w:rsidR="005A0DBC" w:rsidRPr="00532DE6" w:rsidRDefault="005A0DBC" w:rsidP="00783056">
            <w:pPr>
              <w:spacing w:after="0" w:line="240" w:lineRule="auto"/>
              <w:jc w:val="both"/>
              <w:rPr>
                <w:rFonts w:ascii="Times New Roman" w:hAnsi="Times New Roman"/>
                <w:lang w:eastAsia="en-US"/>
              </w:rPr>
            </w:pPr>
          </w:p>
          <w:p w14:paraId="6F032225" w14:textId="086ABF3A" w:rsidR="00593A00" w:rsidRPr="00532DE6" w:rsidRDefault="00593A00" w:rsidP="00783056">
            <w:pPr>
              <w:spacing w:after="0" w:line="240" w:lineRule="auto"/>
              <w:jc w:val="both"/>
              <w:rPr>
                <w:rFonts w:ascii="Times New Roman" w:hAnsi="Times New Roman"/>
                <w:bCs/>
              </w:rPr>
            </w:pPr>
            <w:r w:rsidRPr="00532DE6">
              <w:rPr>
                <w:rFonts w:ascii="Times New Roman" w:hAnsi="Times New Roman"/>
                <w:bCs/>
              </w:rPr>
              <w:t xml:space="preserve">Страховой тариф и расчет страховой </w:t>
            </w:r>
            <w:proofErr w:type="gramStart"/>
            <w:r w:rsidRPr="00532DE6">
              <w:rPr>
                <w:rFonts w:ascii="Times New Roman" w:hAnsi="Times New Roman"/>
                <w:bCs/>
              </w:rPr>
              <w:t>премии  указаны</w:t>
            </w:r>
            <w:proofErr w:type="gramEnd"/>
            <w:r w:rsidRPr="00532DE6">
              <w:rPr>
                <w:rFonts w:ascii="Times New Roman" w:hAnsi="Times New Roman"/>
                <w:bCs/>
              </w:rPr>
              <w:t xml:space="preserve"> в Приложении №</w:t>
            </w:r>
            <w:r w:rsidR="006A7102">
              <w:rPr>
                <w:rFonts w:ascii="Times New Roman" w:hAnsi="Times New Roman"/>
                <w:bCs/>
              </w:rPr>
              <w:t>7</w:t>
            </w:r>
            <w:r w:rsidRPr="00532DE6">
              <w:rPr>
                <w:rFonts w:ascii="Times New Roman" w:hAnsi="Times New Roman"/>
                <w:bCs/>
              </w:rPr>
              <w:t xml:space="preserve"> к настоящему Договору.</w:t>
            </w:r>
          </w:p>
          <w:p w14:paraId="6641D6E1" w14:textId="77777777" w:rsidR="00593A00" w:rsidRPr="00532DE6" w:rsidRDefault="00593A00" w:rsidP="00783056">
            <w:pPr>
              <w:spacing w:after="0" w:line="240" w:lineRule="auto"/>
              <w:jc w:val="both"/>
              <w:rPr>
                <w:rFonts w:ascii="Times New Roman" w:hAnsi="Times New Roman"/>
                <w:bCs/>
              </w:rPr>
            </w:pPr>
          </w:p>
          <w:p w14:paraId="06DD763E" w14:textId="688717D9" w:rsidR="00593A00" w:rsidRPr="00532DE6" w:rsidRDefault="00593A00" w:rsidP="00783056">
            <w:pPr>
              <w:spacing w:after="0" w:line="240" w:lineRule="auto"/>
              <w:jc w:val="both"/>
              <w:rPr>
                <w:rFonts w:ascii="Times New Roman" w:hAnsi="Times New Roman"/>
                <w:bCs/>
              </w:rPr>
            </w:pPr>
            <w:r w:rsidRPr="00532DE6">
              <w:rPr>
                <w:rFonts w:ascii="Times New Roman" w:hAnsi="Times New Roman"/>
                <w:b/>
                <w:bCs/>
              </w:rPr>
              <w:t>Секция 2</w:t>
            </w:r>
            <w:r w:rsidRPr="00532DE6">
              <w:rPr>
                <w:rFonts w:ascii="Times New Roman" w:hAnsi="Times New Roman"/>
                <w:bCs/>
              </w:rPr>
              <w:t xml:space="preserve"> - </w:t>
            </w:r>
            <w:r w:rsidRPr="00532DE6">
              <w:rPr>
                <w:rFonts w:ascii="Times New Roman" w:hAnsi="Times New Roman"/>
                <w:lang w:eastAsia="en-US"/>
              </w:rPr>
              <w:t xml:space="preserve">Общая страховая премия </w:t>
            </w:r>
            <w:r w:rsidR="006A7102">
              <w:rPr>
                <w:rFonts w:ascii="Times New Roman" w:hAnsi="Times New Roman"/>
                <w:lang w:eastAsia="en-US"/>
              </w:rPr>
              <w:t>____________</w:t>
            </w:r>
            <w:r w:rsidR="00C75B1C">
              <w:rPr>
                <w:rFonts w:ascii="Times New Roman" w:hAnsi="Times New Roman"/>
              </w:rPr>
              <w:t>______</w:t>
            </w:r>
            <w:r w:rsidR="00365A4D" w:rsidRPr="00532DE6">
              <w:rPr>
                <w:rFonts w:ascii="Times New Roman" w:hAnsi="Times New Roman"/>
                <w:bCs/>
              </w:rPr>
              <w:t xml:space="preserve"> тенге.</w:t>
            </w:r>
          </w:p>
          <w:p w14:paraId="790DEFB4" w14:textId="77777777" w:rsidR="00593A00" w:rsidRPr="00532DE6" w:rsidRDefault="00593A00" w:rsidP="00783056">
            <w:pPr>
              <w:spacing w:after="0" w:line="240" w:lineRule="auto"/>
              <w:jc w:val="both"/>
              <w:rPr>
                <w:rFonts w:ascii="Times New Roman" w:hAnsi="Times New Roman"/>
                <w:bCs/>
              </w:rPr>
            </w:pPr>
          </w:p>
          <w:p w14:paraId="26B1BBA9" w14:textId="0292CF46" w:rsidR="00593A00" w:rsidRPr="00532DE6" w:rsidRDefault="00593A00" w:rsidP="00783056">
            <w:pPr>
              <w:autoSpaceDE w:val="0"/>
              <w:autoSpaceDN w:val="0"/>
              <w:adjustRightInd w:val="0"/>
              <w:spacing w:after="0" w:line="240" w:lineRule="auto"/>
              <w:jc w:val="both"/>
              <w:rPr>
                <w:rFonts w:ascii="Times New Roman" w:hAnsi="Times New Roman"/>
                <w:b/>
                <w:bCs/>
              </w:rPr>
            </w:pPr>
            <w:r w:rsidRPr="00532DE6">
              <w:rPr>
                <w:rFonts w:ascii="Times New Roman" w:hAnsi="Times New Roman"/>
                <w:b/>
                <w:bCs/>
              </w:rPr>
              <w:t>Секция 3</w:t>
            </w:r>
            <w:r w:rsidRPr="00532DE6">
              <w:rPr>
                <w:rFonts w:ascii="Times New Roman" w:hAnsi="Times New Roman"/>
                <w:bCs/>
              </w:rPr>
              <w:t xml:space="preserve"> - Общая оценочная </w:t>
            </w:r>
            <w:r w:rsidRPr="00532DE6">
              <w:rPr>
                <w:rFonts w:ascii="Times New Roman" w:hAnsi="Times New Roman"/>
              </w:rPr>
              <w:t xml:space="preserve">страховая премия </w:t>
            </w:r>
            <w:r w:rsidR="00F4704D" w:rsidRPr="00532DE6">
              <w:rPr>
                <w:rFonts w:ascii="Times New Roman" w:hAnsi="Times New Roman"/>
              </w:rPr>
              <w:t xml:space="preserve">составляет </w:t>
            </w:r>
            <w:r w:rsidR="00C75B1C">
              <w:rPr>
                <w:rFonts w:ascii="Times New Roman" w:hAnsi="Times New Roman"/>
              </w:rPr>
              <w:t>_________________</w:t>
            </w:r>
            <w:r w:rsidR="00365A4D" w:rsidRPr="00532DE6">
              <w:rPr>
                <w:rFonts w:ascii="Times New Roman" w:hAnsi="Times New Roman"/>
                <w:b/>
                <w:color w:val="FF0000"/>
              </w:rPr>
              <w:t xml:space="preserve"> </w:t>
            </w:r>
            <w:r w:rsidR="00365A4D" w:rsidRPr="00532DE6">
              <w:rPr>
                <w:rFonts w:ascii="Times New Roman" w:hAnsi="Times New Roman"/>
              </w:rPr>
              <w:t>тенге.</w:t>
            </w:r>
            <w:r w:rsidR="00365A4D" w:rsidRPr="00532DE6">
              <w:rPr>
                <w:rFonts w:ascii="Times New Roman" w:hAnsi="Times New Roman"/>
              </w:rPr>
              <w:tab/>
            </w:r>
            <w:r w:rsidRPr="00532DE6">
              <w:rPr>
                <w:rFonts w:ascii="Times New Roman" w:hAnsi="Times New Roman"/>
              </w:rPr>
              <w:tab/>
            </w:r>
            <w:r w:rsidRPr="00532DE6">
              <w:rPr>
                <w:rFonts w:ascii="Times New Roman" w:hAnsi="Times New Roman"/>
              </w:rPr>
              <w:tab/>
            </w:r>
            <w:r w:rsidRPr="00532DE6">
              <w:rPr>
                <w:rFonts w:ascii="Times New Roman" w:hAnsi="Times New Roman"/>
              </w:rPr>
              <w:tab/>
            </w:r>
            <w:r w:rsidRPr="00532DE6">
              <w:rPr>
                <w:rFonts w:ascii="Times New Roman" w:hAnsi="Times New Roman"/>
              </w:rPr>
              <w:tab/>
            </w:r>
            <w:r w:rsidRPr="00532DE6">
              <w:rPr>
                <w:rFonts w:ascii="Times New Roman" w:hAnsi="Times New Roman"/>
              </w:rPr>
              <w:tab/>
            </w:r>
            <w:r w:rsidRPr="00532DE6">
              <w:rPr>
                <w:rFonts w:ascii="Times New Roman" w:hAnsi="Times New Roman"/>
                <w:i/>
                <w:iCs/>
              </w:rPr>
              <w:t xml:space="preserve"> </w:t>
            </w:r>
          </w:p>
          <w:p w14:paraId="0B791232" w14:textId="77777777" w:rsidR="00593A00" w:rsidRPr="00532DE6" w:rsidRDefault="00593A00" w:rsidP="00783056">
            <w:pPr>
              <w:autoSpaceDE w:val="0"/>
              <w:autoSpaceDN w:val="0"/>
              <w:adjustRightInd w:val="0"/>
              <w:spacing w:after="0" w:line="240" w:lineRule="auto"/>
              <w:jc w:val="both"/>
              <w:rPr>
                <w:rFonts w:ascii="Times New Roman" w:hAnsi="Times New Roman"/>
              </w:rPr>
            </w:pPr>
            <w:r w:rsidRPr="00532DE6">
              <w:rPr>
                <w:rFonts w:ascii="Times New Roman" w:hAnsi="Times New Roman"/>
              </w:rPr>
              <w:t xml:space="preserve">По окончанию работ, проводимых на скважинах в статусе бурения и проведения ремонтных работ, застрахованных по настоящему Договору, Страхователь и Страховщик в течение 30 дней производят перерасчет страховой премии по секциям 2 и 3, на основании фактических данных о скважинах, забуренных в отчетный годовой период, и скважинах, в отношении которых был проведен капитальный ремонт и определяют фактическую премию за отчетный годовой период. </w:t>
            </w:r>
          </w:p>
          <w:p w14:paraId="3EBBCCCC" w14:textId="77777777" w:rsidR="00593A00" w:rsidRPr="00532DE6" w:rsidRDefault="00593A00" w:rsidP="00783056">
            <w:pPr>
              <w:autoSpaceDE w:val="0"/>
              <w:autoSpaceDN w:val="0"/>
              <w:adjustRightInd w:val="0"/>
              <w:spacing w:after="0" w:line="240" w:lineRule="auto"/>
              <w:jc w:val="both"/>
              <w:rPr>
                <w:rFonts w:ascii="Times New Roman" w:hAnsi="Times New Roman"/>
              </w:rPr>
            </w:pPr>
            <w:r w:rsidRPr="00532DE6">
              <w:rPr>
                <w:rFonts w:ascii="Times New Roman" w:hAnsi="Times New Roman"/>
              </w:rPr>
              <w:t xml:space="preserve">В случае если премия за отчетный годовой период превысит премию, уплаченную страхователем, то Страхователь обязуется оплатить разницу в виде дополнительной страховой премии в течение 30 дней после осуществления перерасчета и подписания дополнительного соглашения. </w:t>
            </w:r>
          </w:p>
          <w:p w14:paraId="45AC96A2" w14:textId="77777777" w:rsidR="00593A00" w:rsidRPr="00532DE6" w:rsidRDefault="00593A00" w:rsidP="00783056">
            <w:pPr>
              <w:autoSpaceDE w:val="0"/>
              <w:autoSpaceDN w:val="0"/>
              <w:adjustRightInd w:val="0"/>
              <w:spacing w:after="0" w:line="240" w:lineRule="auto"/>
              <w:jc w:val="both"/>
              <w:rPr>
                <w:rFonts w:ascii="Times New Roman" w:hAnsi="Times New Roman"/>
              </w:rPr>
            </w:pPr>
            <w:r w:rsidRPr="00532DE6">
              <w:rPr>
                <w:rFonts w:ascii="Times New Roman" w:hAnsi="Times New Roman"/>
              </w:rPr>
              <w:lastRenderedPageBreak/>
              <w:t>В случае если премия за отчетный годовой период меньше премии уплаченной Страхователем, то Страховщик обязуется выплатить разницу в виде возвратной страховой премии в течение 30 дней после осуществления перерасчета и подписания дополнительного соглашения.</w:t>
            </w:r>
          </w:p>
          <w:p w14:paraId="091BAD9B" w14:textId="77777777" w:rsidR="00593A00" w:rsidRPr="00532DE6" w:rsidRDefault="00593A00" w:rsidP="00783056">
            <w:pPr>
              <w:spacing w:after="0" w:line="240" w:lineRule="auto"/>
              <w:jc w:val="both"/>
              <w:rPr>
                <w:rFonts w:ascii="Times New Roman" w:hAnsi="Times New Roman"/>
              </w:rPr>
            </w:pPr>
          </w:p>
        </w:tc>
      </w:tr>
      <w:tr w:rsidR="009E1E51" w:rsidRPr="00F4704D" w14:paraId="19D22029" w14:textId="77777777" w:rsidTr="00181EA9">
        <w:tc>
          <w:tcPr>
            <w:tcW w:w="10314" w:type="dxa"/>
          </w:tcPr>
          <w:p w14:paraId="74782316" w14:textId="77777777" w:rsidR="00593A00" w:rsidRPr="00532DE6" w:rsidRDefault="00593A00" w:rsidP="00783056">
            <w:pPr>
              <w:spacing w:after="0" w:line="240" w:lineRule="auto"/>
              <w:jc w:val="both"/>
              <w:rPr>
                <w:rFonts w:ascii="Times New Roman" w:hAnsi="Times New Roman"/>
                <w:b/>
              </w:rPr>
            </w:pPr>
            <w:r w:rsidRPr="00532DE6">
              <w:rPr>
                <w:rFonts w:ascii="Times New Roman" w:hAnsi="Times New Roman"/>
                <w:b/>
              </w:rPr>
              <w:lastRenderedPageBreak/>
              <w:t xml:space="preserve">УСЛОВИЯ ОПЛАТЫ: </w:t>
            </w:r>
          </w:p>
          <w:p w14:paraId="3FE6F568" w14:textId="3BA619D3" w:rsidR="00593A00" w:rsidRPr="00532DE6" w:rsidRDefault="00593A00" w:rsidP="00783056">
            <w:pPr>
              <w:spacing w:after="0" w:line="240" w:lineRule="auto"/>
              <w:jc w:val="both"/>
              <w:rPr>
                <w:rFonts w:ascii="Times New Roman" w:hAnsi="Times New Roman"/>
                <w:b/>
              </w:rPr>
            </w:pPr>
            <w:r w:rsidRPr="00532DE6">
              <w:rPr>
                <w:rFonts w:ascii="Times New Roman" w:hAnsi="Times New Roman"/>
              </w:rPr>
              <w:t xml:space="preserve">Общая премия в размере </w:t>
            </w:r>
            <w:r w:rsidR="00C649C3" w:rsidRPr="00532DE6">
              <w:rPr>
                <w:rFonts w:ascii="Times New Roman" w:hAnsi="Times New Roman"/>
                <w:b/>
              </w:rPr>
              <w:t>465 138 389</w:t>
            </w:r>
            <w:r w:rsidR="005F0C04" w:rsidRPr="00532DE6">
              <w:rPr>
                <w:rFonts w:ascii="Times New Roman" w:hAnsi="Times New Roman"/>
              </w:rPr>
              <w:t xml:space="preserve"> т</w:t>
            </w:r>
            <w:r w:rsidR="00396D22" w:rsidRPr="00532DE6">
              <w:rPr>
                <w:rFonts w:ascii="Times New Roman" w:hAnsi="Times New Roman"/>
                <w:b/>
                <w:bCs/>
              </w:rPr>
              <w:t>енге</w:t>
            </w:r>
            <w:r w:rsidR="00396D22" w:rsidRPr="00532DE6">
              <w:rPr>
                <w:rFonts w:ascii="Times New Roman" w:hAnsi="Times New Roman"/>
              </w:rPr>
              <w:t xml:space="preserve"> </w:t>
            </w:r>
            <w:r w:rsidR="00396D22" w:rsidRPr="00532DE6">
              <w:rPr>
                <w:rFonts w:ascii="Times New Roman" w:hAnsi="Times New Roman"/>
                <w:b/>
                <w:bCs/>
              </w:rPr>
              <w:t xml:space="preserve">(Четыреста </w:t>
            </w:r>
            <w:r w:rsidR="00C649C3" w:rsidRPr="00532DE6">
              <w:rPr>
                <w:rFonts w:ascii="Times New Roman" w:hAnsi="Times New Roman"/>
                <w:b/>
                <w:bCs/>
              </w:rPr>
              <w:t>шестьдесят пять миллионов сто тридцать восемь тысяч триста восемьдесят девять</w:t>
            </w:r>
            <w:r w:rsidR="00396D22" w:rsidRPr="00532DE6">
              <w:rPr>
                <w:rFonts w:ascii="Times New Roman" w:hAnsi="Times New Roman"/>
              </w:rPr>
              <w:t>)</w:t>
            </w:r>
            <w:r w:rsidRPr="00532DE6">
              <w:rPr>
                <w:rFonts w:ascii="Times New Roman" w:hAnsi="Times New Roman"/>
                <w:b/>
              </w:rPr>
              <w:t xml:space="preserve"> </w:t>
            </w:r>
          </w:p>
          <w:p w14:paraId="1A617EB6" w14:textId="77777777" w:rsidR="00593A00" w:rsidRPr="00532DE6" w:rsidRDefault="00593A00" w:rsidP="00783056">
            <w:pPr>
              <w:spacing w:after="0" w:line="240" w:lineRule="auto"/>
              <w:jc w:val="both"/>
              <w:rPr>
                <w:rFonts w:ascii="Times New Roman" w:hAnsi="Times New Roman"/>
              </w:rPr>
            </w:pPr>
            <w:r w:rsidRPr="00532DE6">
              <w:rPr>
                <w:rFonts w:ascii="Times New Roman" w:hAnsi="Times New Roman"/>
              </w:rPr>
              <w:t xml:space="preserve"> должна быть оплачена в течение 30-ти дней со дня получения счета Страхователем</w:t>
            </w:r>
            <w:r w:rsidRPr="00532DE6">
              <w:rPr>
                <w:rFonts w:ascii="Times New Roman" w:hAnsi="Times New Roman"/>
                <w:snapToGrid w:val="0"/>
              </w:rPr>
              <w:t xml:space="preserve">, </w:t>
            </w:r>
            <w:r w:rsidRPr="00532DE6">
              <w:rPr>
                <w:rFonts w:ascii="Times New Roman" w:hAnsi="Times New Roman"/>
              </w:rPr>
              <w:t>подлежит перерасчету по завершению работ на скважинах, начатых в рамках периода страхования по договору.</w:t>
            </w:r>
          </w:p>
          <w:p w14:paraId="2946BD1F" w14:textId="77777777" w:rsidR="00593A00" w:rsidRPr="00532DE6" w:rsidRDefault="00593A00" w:rsidP="00783056">
            <w:pPr>
              <w:spacing w:after="0" w:line="240" w:lineRule="auto"/>
              <w:jc w:val="both"/>
              <w:rPr>
                <w:rFonts w:ascii="Times New Roman" w:hAnsi="Times New Roman"/>
              </w:rPr>
            </w:pPr>
          </w:p>
        </w:tc>
      </w:tr>
      <w:tr w:rsidR="009E1E51" w:rsidRPr="009E1E51" w14:paraId="3F3F71F6" w14:textId="77777777" w:rsidTr="00181EA9">
        <w:tc>
          <w:tcPr>
            <w:tcW w:w="10314" w:type="dxa"/>
          </w:tcPr>
          <w:p w14:paraId="2D288CD4" w14:textId="1FE9F6C8" w:rsidR="00181EA9" w:rsidRPr="00532DE6" w:rsidRDefault="00D53D32" w:rsidP="00181EA9">
            <w:pPr>
              <w:spacing w:after="0" w:line="240" w:lineRule="auto"/>
              <w:rPr>
                <w:rFonts w:ascii="Times New Roman" w:hAnsi="Times New Roman"/>
                <w:b/>
              </w:rPr>
            </w:pPr>
            <w:proofErr w:type="gramStart"/>
            <w:r w:rsidRPr="00532DE6">
              <w:rPr>
                <w:rFonts w:ascii="Times New Roman" w:hAnsi="Times New Roman"/>
                <w:b/>
              </w:rPr>
              <w:t xml:space="preserve">СТРАХОВЩИК»  </w:t>
            </w:r>
            <w:r w:rsidR="00181EA9" w:rsidRPr="00532DE6">
              <w:rPr>
                <w:rFonts w:ascii="Times New Roman" w:hAnsi="Times New Roman"/>
                <w:b/>
              </w:rPr>
              <w:t xml:space="preserve"> </w:t>
            </w:r>
            <w:proofErr w:type="gramEnd"/>
            <w:r w:rsidR="00181EA9" w:rsidRPr="00532DE6">
              <w:rPr>
                <w:rFonts w:ascii="Times New Roman" w:hAnsi="Times New Roman"/>
                <w:b/>
              </w:rPr>
              <w:t xml:space="preserve">                                                                      </w:t>
            </w:r>
            <w:r w:rsidRPr="00532DE6">
              <w:rPr>
                <w:rFonts w:ascii="Times New Roman" w:hAnsi="Times New Roman"/>
                <w:b/>
              </w:rPr>
              <w:t xml:space="preserve"> </w:t>
            </w:r>
            <w:r w:rsidR="00181EA9" w:rsidRPr="00532DE6">
              <w:rPr>
                <w:rFonts w:ascii="Times New Roman" w:hAnsi="Times New Roman"/>
                <w:b/>
              </w:rPr>
              <w:t xml:space="preserve">  «СТРАХОВАТЕЛЬ»</w:t>
            </w:r>
          </w:p>
          <w:p w14:paraId="07AF62E2" w14:textId="77777777" w:rsidR="00181EA9" w:rsidRPr="00532DE6" w:rsidRDefault="00181EA9" w:rsidP="00181EA9">
            <w:pPr>
              <w:spacing w:after="0" w:line="240" w:lineRule="auto"/>
              <w:rPr>
                <w:rFonts w:ascii="Times New Roman" w:hAnsi="Times New Roman"/>
                <w:b/>
              </w:rPr>
            </w:pPr>
            <w:r w:rsidRPr="00532DE6">
              <w:rPr>
                <w:rFonts w:ascii="Times New Roman" w:hAnsi="Times New Roman"/>
                <w:b/>
              </w:rPr>
              <w:t xml:space="preserve">                                                                                                             ТОО «</w:t>
            </w:r>
            <w:proofErr w:type="spellStart"/>
            <w:r w:rsidRPr="00532DE6">
              <w:rPr>
                <w:rFonts w:ascii="Times New Roman" w:hAnsi="Times New Roman"/>
                <w:b/>
              </w:rPr>
              <w:t>Казахойл</w:t>
            </w:r>
            <w:proofErr w:type="spellEnd"/>
            <w:r w:rsidRPr="00532DE6">
              <w:rPr>
                <w:rFonts w:ascii="Times New Roman" w:hAnsi="Times New Roman"/>
                <w:b/>
              </w:rPr>
              <w:t xml:space="preserve"> </w:t>
            </w:r>
            <w:proofErr w:type="spellStart"/>
            <w:r w:rsidRPr="00532DE6">
              <w:rPr>
                <w:rFonts w:ascii="Times New Roman" w:hAnsi="Times New Roman"/>
                <w:b/>
              </w:rPr>
              <w:t>Актобе</w:t>
            </w:r>
            <w:proofErr w:type="spellEnd"/>
            <w:r w:rsidRPr="00532DE6">
              <w:rPr>
                <w:rFonts w:ascii="Times New Roman" w:hAnsi="Times New Roman"/>
                <w:b/>
              </w:rPr>
              <w:t>»</w:t>
            </w:r>
          </w:p>
          <w:p w14:paraId="6E711E9D" w14:textId="77777777" w:rsidR="00181EA9" w:rsidRPr="00532DE6" w:rsidRDefault="00181EA9" w:rsidP="00181EA9">
            <w:pPr>
              <w:spacing w:after="0" w:line="240" w:lineRule="auto"/>
              <w:rPr>
                <w:rFonts w:ascii="Times New Roman" w:hAnsi="Times New Roman"/>
                <w:b/>
              </w:rPr>
            </w:pPr>
            <w:r w:rsidRPr="00532DE6">
              <w:rPr>
                <w:rFonts w:ascii="Times New Roman" w:hAnsi="Times New Roman"/>
                <w:b/>
              </w:rPr>
              <w:t>От имени и по поручению                                                              От имени и по поручению</w:t>
            </w:r>
          </w:p>
          <w:p w14:paraId="33EC6F29" w14:textId="77777777" w:rsidR="00BC4E1F" w:rsidRPr="00532DE6" w:rsidRDefault="00181EA9" w:rsidP="001C22A8">
            <w:pPr>
              <w:spacing w:after="0" w:line="240" w:lineRule="auto"/>
              <w:rPr>
                <w:rFonts w:ascii="Times New Roman" w:hAnsi="Times New Roman"/>
                <w:b/>
              </w:rPr>
            </w:pPr>
            <w:r w:rsidRPr="00532DE6">
              <w:rPr>
                <w:rFonts w:ascii="Times New Roman" w:hAnsi="Times New Roman"/>
                <w:b/>
              </w:rPr>
              <w:t xml:space="preserve">                                                                                                            </w:t>
            </w:r>
          </w:p>
          <w:p w14:paraId="3353F3D3" w14:textId="752194FB" w:rsidR="00BC4E1F" w:rsidRPr="00532DE6" w:rsidRDefault="001C22A8" w:rsidP="001C22A8">
            <w:pPr>
              <w:spacing w:after="0" w:line="240" w:lineRule="auto"/>
              <w:rPr>
                <w:rFonts w:ascii="Times New Roman" w:hAnsi="Times New Roman"/>
                <w:b/>
                <w:lang w:val="kk-KZ"/>
              </w:rPr>
            </w:pPr>
            <w:r w:rsidRPr="00532DE6">
              <w:rPr>
                <w:rFonts w:ascii="Times New Roman" w:hAnsi="Times New Roman"/>
              </w:rPr>
              <w:t xml:space="preserve">________________ </w:t>
            </w:r>
            <w:r w:rsidR="00593A00" w:rsidRPr="00532DE6">
              <w:rPr>
                <w:rFonts w:ascii="Times New Roman" w:hAnsi="Times New Roman"/>
              </w:rPr>
              <w:t xml:space="preserve"> </w:t>
            </w:r>
            <w:r w:rsidRPr="00532DE6">
              <w:rPr>
                <w:rFonts w:ascii="Times New Roman" w:hAnsi="Times New Roman"/>
              </w:rPr>
              <w:t xml:space="preserve">                                                                           </w:t>
            </w:r>
            <w:r w:rsidRPr="00532DE6">
              <w:rPr>
                <w:rFonts w:ascii="Times New Roman" w:hAnsi="Times New Roman"/>
                <w:b/>
              </w:rPr>
              <w:t xml:space="preserve">_________________/ </w:t>
            </w:r>
            <w:r w:rsidR="005F0C04" w:rsidRPr="00532DE6">
              <w:rPr>
                <w:rFonts w:ascii="Times New Roman" w:hAnsi="Times New Roman"/>
                <w:b/>
              </w:rPr>
              <w:t>_________________</w:t>
            </w:r>
            <w:r w:rsidR="00413324" w:rsidRPr="00532DE6">
              <w:rPr>
                <w:rFonts w:ascii="Times New Roman" w:hAnsi="Times New Roman"/>
                <w:b/>
              </w:rPr>
              <w:t>.</w:t>
            </w:r>
            <w:r w:rsidRPr="00532DE6">
              <w:rPr>
                <w:rFonts w:ascii="Times New Roman" w:hAnsi="Times New Roman"/>
                <w:b/>
                <w:lang w:val="kk-KZ"/>
              </w:rPr>
              <w:t xml:space="preserve">  </w:t>
            </w:r>
          </w:p>
          <w:p w14:paraId="614B6499" w14:textId="77777777" w:rsidR="00BC4E1F" w:rsidRPr="00532DE6" w:rsidRDefault="001C22A8" w:rsidP="001C22A8">
            <w:pPr>
              <w:spacing w:after="0" w:line="240" w:lineRule="auto"/>
              <w:rPr>
                <w:rFonts w:ascii="Times New Roman" w:hAnsi="Times New Roman"/>
                <w:b/>
                <w:lang w:val="kk-KZ"/>
              </w:rPr>
            </w:pPr>
            <w:r w:rsidRPr="00532DE6">
              <w:rPr>
                <w:rFonts w:ascii="Times New Roman" w:hAnsi="Times New Roman"/>
                <w:b/>
                <w:lang w:val="kk-KZ"/>
              </w:rPr>
              <w:t xml:space="preserve">                                                                                                         </w:t>
            </w:r>
            <w:r w:rsidR="00BC4E1F" w:rsidRPr="00532DE6">
              <w:rPr>
                <w:rFonts w:ascii="Times New Roman" w:hAnsi="Times New Roman"/>
                <w:b/>
                <w:lang w:val="kk-KZ"/>
              </w:rPr>
              <w:t xml:space="preserve">    </w:t>
            </w:r>
          </w:p>
          <w:p w14:paraId="6487BFEB" w14:textId="43578C02" w:rsidR="00BC4E1F" w:rsidRPr="00532DE6" w:rsidRDefault="00BC4E1F" w:rsidP="001C22A8">
            <w:pPr>
              <w:spacing w:after="0" w:line="240" w:lineRule="auto"/>
              <w:rPr>
                <w:rFonts w:ascii="Times New Roman" w:hAnsi="Times New Roman"/>
                <w:b/>
                <w:lang w:val="kk-KZ"/>
              </w:rPr>
            </w:pPr>
            <w:r w:rsidRPr="00532DE6">
              <w:rPr>
                <w:rFonts w:ascii="Times New Roman" w:hAnsi="Times New Roman"/>
                <w:b/>
                <w:lang w:val="kk-KZ"/>
              </w:rPr>
              <w:t>_______________</w:t>
            </w:r>
            <w:r w:rsidR="001C22A8" w:rsidRPr="00532DE6">
              <w:rPr>
                <w:rFonts w:ascii="Times New Roman" w:hAnsi="Times New Roman"/>
                <w:b/>
                <w:lang w:val="kk-KZ"/>
              </w:rPr>
              <w:t xml:space="preserve">                                </w:t>
            </w:r>
            <w:r w:rsidRPr="00532DE6">
              <w:rPr>
                <w:rFonts w:ascii="Times New Roman" w:hAnsi="Times New Roman"/>
                <w:b/>
                <w:lang w:val="kk-KZ"/>
              </w:rPr>
              <w:t xml:space="preserve">                                              М.П.</w:t>
            </w:r>
          </w:p>
          <w:p w14:paraId="2D3D701E" w14:textId="77777777" w:rsidR="00BC4E1F" w:rsidRPr="00532DE6" w:rsidRDefault="00BC4E1F" w:rsidP="00BC4E1F">
            <w:pPr>
              <w:spacing w:after="0" w:line="240" w:lineRule="auto"/>
              <w:ind w:left="5954"/>
              <w:rPr>
                <w:rFonts w:ascii="Times New Roman" w:hAnsi="Times New Roman"/>
                <w:b/>
                <w:lang w:val="kk-KZ"/>
              </w:rPr>
            </w:pPr>
            <w:r w:rsidRPr="00532DE6">
              <w:rPr>
                <w:rFonts w:ascii="Times New Roman" w:hAnsi="Times New Roman"/>
                <w:b/>
                <w:lang w:val="kk-KZ"/>
              </w:rPr>
              <w:t xml:space="preserve">                </w:t>
            </w:r>
          </w:p>
          <w:p w14:paraId="450FE15B" w14:textId="25D4F3DC" w:rsidR="00BC4E1F" w:rsidRPr="00532DE6" w:rsidRDefault="00BC4E1F" w:rsidP="00BC4E1F">
            <w:pPr>
              <w:spacing w:after="0" w:line="240" w:lineRule="auto"/>
              <w:ind w:left="5954"/>
              <w:rPr>
                <w:rFonts w:ascii="Times New Roman" w:hAnsi="Times New Roman"/>
                <w:b/>
                <w:lang w:val="kk-KZ"/>
              </w:rPr>
            </w:pPr>
            <w:r w:rsidRPr="00532DE6">
              <w:rPr>
                <w:rFonts w:ascii="Times New Roman" w:hAnsi="Times New Roman"/>
                <w:b/>
                <w:lang w:val="kk-KZ"/>
              </w:rPr>
              <w:t xml:space="preserve">                                                                                            ________________/ </w:t>
            </w:r>
            <w:r w:rsidR="005F0C04" w:rsidRPr="00532DE6">
              <w:rPr>
                <w:rFonts w:ascii="Times New Roman" w:hAnsi="Times New Roman"/>
                <w:b/>
                <w:lang w:val="kk-KZ"/>
              </w:rPr>
              <w:t>__________________.</w:t>
            </w:r>
            <w:r w:rsidRPr="00532DE6">
              <w:rPr>
                <w:rFonts w:ascii="Times New Roman" w:hAnsi="Times New Roman"/>
                <w:b/>
                <w:lang w:val="kk-KZ"/>
              </w:rPr>
              <w:t xml:space="preserve"> </w:t>
            </w:r>
          </w:p>
          <w:p w14:paraId="240C1B96" w14:textId="55593045" w:rsidR="00BC4E1F" w:rsidRPr="00532DE6" w:rsidRDefault="00BC4E1F" w:rsidP="00BC4E1F">
            <w:pPr>
              <w:spacing w:after="0" w:line="240" w:lineRule="auto"/>
              <w:ind w:left="5954"/>
              <w:rPr>
                <w:rFonts w:ascii="Times New Roman" w:hAnsi="Times New Roman"/>
                <w:b/>
                <w:lang w:val="kk-KZ"/>
              </w:rPr>
            </w:pPr>
            <w:r w:rsidRPr="00532DE6">
              <w:rPr>
                <w:rFonts w:ascii="Times New Roman" w:hAnsi="Times New Roman"/>
                <w:b/>
                <w:lang w:val="kk-KZ"/>
              </w:rPr>
              <w:t xml:space="preserve">                                  </w:t>
            </w:r>
          </w:p>
          <w:p w14:paraId="5997BB7C" w14:textId="2D005C8A" w:rsidR="00BC4E1F" w:rsidRPr="00532DE6" w:rsidRDefault="00BC4E1F" w:rsidP="00BC4E1F">
            <w:pPr>
              <w:spacing w:after="0" w:line="240" w:lineRule="auto"/>
              <w:ind w:left="5954"/>
              <w:rPr>
                <w:rFonts w:ascii="Times New Roman" w:hAnsi="Times New Roman"/>
                <w:b/>
                <w:lang w:val="kk-KZ"/>
              </w:rPr>
            </w:pPr>
          </w:p>
          <w:p w14:paraId="76BD8D18" w14:textId="4915FDBB" w:rsidR="00593A00" w:rsidRPr="00532DE6" w:rsidRDefault="00BC4E1F" w:rsidP="00BB545F">
            <w:pPr>
              <w:spacing w:after="0" w:line="240" w:lineRule="auto"/>
              <w:ind w:left="5954"/>
              <w:rPr>
                <w:rFonts w:ascii="Times New Roman" w:hAnsi="Times New Roman"/>
                <w:b/>
                <w:lang w:val="kk-KZ"/>
              </w:rPr>
            </w:pPr>
            <w:r w:rsidRPr="00532DE6">
              <w:rPr>
                <w:rFonts w:ascii="Times New Roman" w:hAnsi="Times New Roman"/>
                <w:b/>
                <w:lang w:val="kk-KZ"/>
              </w:rPr>
              <w:t>М.П.</w:t>
            </w:r>
            <w:r w:rsidR="00593A00" w:rsidRPr="00532DE6">
              <w:rPr>
                <w:rFonts w:ascii="Times New Roman" w:hAnsi="Times New Roman"/>
                <w:b/>
                <w:lang w:val="kk-KZ"/>
              </w:rPr>
              <w:t xml:space="preserve">        </w:t>
            </w:r>
            <w:r w:rsidR="001C22A8" w:rsidRPr="00532DE6">
              <w:rPr>
                <w:rFonts w:ascii="Times New Roman" w:hAnsi="Times New Roman"/>
                <w:b/>
                <w:lang w:val="kk-KZ"/>
              </w:rPr>
              <w:t xml:space="preserve">                                                                                                    </w:t>
            </w:r>
            <w:r w:rsidR="00593A00" w:rsidRPr="00532DE6">
              <w:rPr>
                <w:rFonts w:ascii="Times New Roman" w:hAnsi="Times New Roman"/>
                <w:b/>
                <w:lang w:val="kk-KZ"/>
              </w:rPr>
              <w:t xml:space="preserve">  </w:t>
            </w:r>
          </w:p>
          <w:p w14:paraId="4A1FC117" w14:textId="6B341BA8" w:rsidR="00593A00" w:rsidRPr="00532DE6" w:rsidRDefault="00593A00" w:rsidP="00783056">
            <w:pPr>
              <w:rPr>
                <w:lang w:val="kk-KZ"/>
              </w:rPr>
            </w:pPr>
          </w:p>
        </w:tc>
      </w:tr>
      <w:tr w:rsidR="009E1E51" w:rsidRPr="009E1E51" w14:paraId="2BC47457" w14:textId="77777777" w:rsidTr="00181EA9">
        <w:tc>
          <w:tcPr>
            <w:tcW w:w="10314" w:type="dxa"/>
          </w:tcPr>
          <w:p w14:paraId="0003C5B6" w14:textId="77777777" w:rsidR="00181EA9" w:rsidRPr="00532DE6" w:rsidRDefault="00181EA9" w:rsidP="00181EA9">
            <w:pPr>
              <w:spacing w:after="0" w:line="240" w:lineRule="auto"/>
              <w:rPr>
                <w:rFonts w:ascii="Times New Roman" w:hAnsi="Times New Roman"/>
                <w:b/>
                <w:lang w:val="kk-KZ"/>
              </w:rPr>
            </w:pPr>
            <w:r w:rsidRPr="00532DE6">
              <w:rPr>
                <w:rFonts w:ascii="Times New Roman" w:hAnsi="Times New Roman"/>
                <w:b/>
                <w:lang w:val="kk-KZ"/>
              </w:rPr>
              <w:t xml:space="preserve"> </w:t>
            </w:r>
          </w:p>
        </w:tc>
      </w:tr>
      <w:tr w:rsidR="009E1E51" w:rsidRPr="009E1E51" w14:paraId="3D2ECA84" w14:textId="77777777" w:rsidTr="00181EA9">
        <w:tc>
          <w:tcPr>
            <w:tcW w:w="10314" w:type="dxa"/>
          </w:tcPr>
          <w:p w14:paraId="2AB0014E" w14:textId="77777777" w:rsidR="00181EA9" w:rsidRPr="00532DE6" w:rsidRDefault="00181EA9" w:rsidP="00181EA9">
            <w:pPr>
              <w:spacing w:after="0" w:line="240" w:lineRule="auto"/>
              <w:rPr>
                <w:rFonts w:ascii="Times New Roman" w:hAnsi="Times New Roman"/>
                <w:b/>
                <w:lang w:val="kk-KZ"/>
              </w:rPr>
            </w:pPr>
          </w:p>
        </w:tc>
      </w:tr>
      <w:tr w:rsidR="009E1E51" w:rsidRPr="009E1E51" w14:paraId="17B210FE" w14:textId="77777777" w:rsidTr="00181EA9">
        <w:tc>
          <w:tcPr>
            <w:tcW w:w="10314" w:type="dxa"/>
          </w:tcPr>
          <w:p w14:paraId="471BFC7D" w14:textId="77777777" w:rsidR="00181EA9" w:rsidRPr="00532DE6" w:rsidRDefault="00181EA9" w:rsidP="00181EA9">
            <w:pPr>
              <w:spacing w:after="0" w:line="240" w:lineRule="auto"/>
              <w:rPr>
                <w:rFonts w:ascii="Times New Roman" w:hAnsi="Times New Roman"/>
                <w:b/>
                <w:lang w:val="kk-KZ"/>
              </w:rPr>
            </w:pPr>
          </w:p>
        </w:tc>
      </w:tr>
      <w:tr w:rsidR="009E1E51" w:rsidRPr="009E1E51" w14:paraId="084D25DB" w14:textId="77777777" w:rsidTr="00181EA9">
        <w:tc>
          <w:tcPr>
            <w:tcW w:w="10314" w:type="dxa"/>
          </w:tcPr>
          <w:p w14:paraId="2542A1FD" w14:textId="77777777" w:rsidR="00181EA9" w:rsidRPr="00532DE6" w:rsidRDefault="00181EA9" w:rsidP="00181EA9">
            <w:pPr>
              <w:spacing w:after="0" w:line="240" w:lineRule="auto"/>
              <w:rPr>
                <w:rFonts w:ascii="Times New Roman" w:hAnsi="Times New Roman"/>
                <w:b/>
                <w:lang w:val="kk-KZ"/>
              </w:rPr>
            </w:pPr>
          </w:p>
        </w:tc>
      </w:tr>
      <w:tr w:rsidR="009E1E51" w:rsidRPr="009E1E51" w14:paraId="4DCBA4E0" w14:textId="77777777" w:rsidTr="00181EA9">
        <w:tc>
          <w:tcPr>
            <w:tcW w:w="10314" w:type="dxa"/>
          </w:tcPr>
          <w:p w14:paraId="12B1E5DA" w14:textId="77777777" w:rsidR="00181EA9" w:rsidRPr="00532DE6" w:rsidRDefault="00181EA9" w:rsidP="00181EA9">
            <w:pPr>
              <w:spacing w:after="0" w:line="240" w:lineRule="auto"/>
              <w:rPr>
                <w:rFonts w:ascii="Times New Roman" w:hAnsi="Times New Roman"/>
                <w:b/>
                <w:lang w:val="kk-KZ"/>
              </w:rPr>
            </w:pPr>
          </w:p>
        </w:tc>
      </w:tr>
      <w:tr w:rsidR="009E1E51" w:rsidRPr="009E1E51" w14:paraId="28E565FB" w14:textId="77777777" w:rsidTr="00181EA9">
        <w:tc>
          <w:tcPr>
            <w:tcW w:w="10314" w:type="dxa"/>
          </w:tcPr>
          <w:p w14:paraId="1881068F" w14:textId="77777777" w:rsidR="001C22A8" w:rsidRPr="00532DE6" w:rsidRDefault="001C22A8" w:rsidP="00181EA9">
            <w:pPr>
              <w:spacing w:after="0" w:line="240" w:lineRule="auto"/>
              <w:rPr>
                <w:rFonts w:ascii="Times New Roman" w:hAnsi="Times New Roman"/>
                <w:b/>
                <w:lang w:val="kk-KZ"/>
              </w:rPr>
            </w:pPr>
          </w:p>
        </w:tc>
      </w:tr>
      <w:tr w:rsidR="009E1E51" w:rsidRPr="009E1E51" w14:paraId="49A0E38C" w14:textId="77777777" w:rsidTr="00181EA9">
        <w:tc>
          <w:tcPr>
            <w:tcW w:w="10314" w:type="dxa"/>
          </w:tcPr>
          <w:p w14:paraId="03861359" w14:textId="77777777" w:rsidR="001C22A8" w:rsidRPr="00532DE6" w:rsidRDefault="001C22A8" w:rsidP="00181EA9">
            <w:pPr>
              <w:spacing w:after="0" w:line="240" w:lineRule="auto"/>
              <w:rPr>
                <w:rFonts w:ascii="Times New Roman" w:hAnsi="Times New Roman"/>
                <w:b/>
                <w:lang w:val="kk-KZ"/>
              </w:rPr>
            </w:pPr>
          </w:p>
        </w:tc>
      </w:tr>
      <w:tr w:rsidR="009E1E51" w:rsidRPr="009E1E51" w14:paraId="6DBC3BC0" w14:textId="77777777" w:rsidTr="00181EA9">
        <w:tc>
          <w:tcPr>
            <w:tcW w:w="10314" w:type="dxa"/>
          </w:tcPr>
          <w:p w14:paraId="3C463DC3" w14:textId="77777777" w:rsidR="001C22A8" w:rsidRPr="00532DE6" w:rsidRDefault="001C22A8" w:rsidP="00181EA9">
            <w:pPr>
              <w:spacing w:after="0" w:line="240" w:lineRule="auto"/>
              <w:rPr>
                <w:rFonts w:ascii="Times New Roman" w:hAnsi="Times New Roman"/>
                <w:b/>
                <w:lang w:val="kk-KZ"/>
              </w:rPr>
            </w:pPr>
          </w:p>
        </w:tc>
      </w:tr>
      <w:tr w:rsidR="009E1E51" w:rsidRPr="009E1E51" w14:paraId="51C74875" w14:textId="77777777" w:rsidTr="00181EA9">
        <w:tc>
          <w:tcPr>
            <w:tcW w:w="10314" w:type="dxa"/>
          </w:tcPr>
          <w:p w14:paraId="694D33C0" w14:textId="77777777" w:rsidR="001C22A8" w:rsidRPr="00532DE6" w:rsidRDefault="001C22A8" w:rsidP="00181EA9">
            <w:pPr>
              <w:spacing w:after="0" w:line="240" w:lineRule="auto"/>
              <w:rPr>
                <w:rFonts w:ascii="Times New Roman" w:hAnsi="Times New Roman"/>
                <w:b/>
                <w:lang w:val="kk-KZ"/>
              </w:rPr>
            </w:pPr>
          </w:p>
        </w:tc>
      </w:tr>
      <w:tr w:rsidR="009E1E51" w:rsidRPr="009E1E51" w14:paraId="04AB4B04" w14:textId="77777777" w:rsidTr="00181EA9">
        <w:tc>
          <w:tcPr>
            <w:tcW w:w="10314" w:type="dxa"/>
          </w:tcPr>
          <w:p w14:paraId="65338612" w14:textId="77777777" w:rsidR="001C22A8" w:rsidRPr="00532DE6" w:rsidRDefault="001C22A8" w:rsidP="00181EA9">
            <w:pPr>
              <w:spacing w:after="0" w:line="240" w:lineRule="auto"/>
              <w:rPr>
                <w:rFonts w:ascii="Times New Roman" w:hAnsi="Times New Roman"/>
                <w:b/>
                <w:lang w:val="kk-KZ"/>
              </w:rPr>
            </w:pPr>
          </w:p>
        </w:tc>
      </w:tr>
      <w:tr w:rsidR="001C22A8" w:rsidRPr="009E1E51" w14:paraId="7ECDD3C2" w14:textId="77777777" w:rsidTr="00181EA9">
        <w:tc>
          <w:tcPr>
            <w:tcW w:w="10314" w:type="dxa"/>
          </w:tcPr>
          <w:p w14:paraId="3A699033" w14:textId="77777777" w:rsidR="001C22A8" w:rsidRPr="00532DE6" w:rsidRDefault="001C22A8" w:rsidP="00181EA9">
            <w:pPr>
              <w:spacing w:after="0" w:line="240" w:lineRule="auto"/>
              <w:rPr>
                <w:rFonts w:ascii="Times New Roman" w:hAnsi="Times New Roman"/>
                <w:b/>
                <w:lang w:val="kk-KZ"/>
              </w:rPr>
            </w:pPr>
          </w:p>
        </w:tc>
      </w:tr>
    </w:tbl>
    <w:p w14:paraId="3941B482" w14:textId="77777777" w:rsidR="00783056" w:rsidRPr="009E1E51" w:rsidRDefault="00783056" w:rsidP="00F36A96">
      <w:pPr>
        <w:rPr>
          <w:lang w:val="kk-KZ"/>
        </w:rPr>
      </w:pPr>
    </w:p>
    <w:sectPr w:rsidR="00783056" w:rsidRPr="009E1E51" w:rsidSect="00181EA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F9"/>
    <w:rsid w:val="000415BE"/>
    <w:rsid w:val="00053BC7"/>
    <w:rsid w:val="0009768C"/>
    <w:rsid w:val="000B79CD"/>
    <w:rsid w:val="000C11AB"/>
    <w:rsid w:val="00181EA9"/>
    <w:rsid w:val="001A5504"/>
    <w:rsid w:val="001C22A8"/>
    <w:rsid w:val="001D61FD"/>
    <w:rsid w:val="001F73AB"/>
    <w:rsid w:val="00203186"/>
    <w:rsid w:val="00227AC4"/>
    <w:rsid w:val="00292E37"/>
    <w:rsid w:val="00296406"/>
    <w:rsid w:val="002B0E1A"/>
    <w:rsid w:val="003278FD"/>
    <w:rsid w:val="00365A4D"/>
    <w:rsid w:val="00396D22"/>
    <w:rsid w:val="003E58E9"/>
    <w:rsid w:val="003F7D8D"/>
    <w:rsid w:val="00413324"/>
    <w:rsid w:val="004542B5"/>
    <w:rsid w:val="004C5A14"/>
    <w:rsid w:val="004F2DEB"/>
    <w:rsid w:val="00532DE6"/>
    <w:rsid w:val="00593A00"/>
    <w:rsid w:val="005A0DBC"/>
    <w:rsid w:val="005F0C04"/>
    <w:rsid w:val="006A7102"/>
    <w:rsid w:val="006B73F9"/>
    <w:rsid w:val="006E6BF4"/>
    <w:rsid w:val="00770244"/>
    <w:rsid w:val="00783056"/>
    <w:rsid w:val="007C2D54"/>
    <w:rsid w:val="007D192D"/>
    <w:rsid w:val="007F4061"/>
    <w:rsid w:val="008242EB"/>
    <w:rsid w:val="00865955"/>
    <w:rsid w:val="008848C1"/>
    <w:rsid w:val="008C51CC"/>
    <w:rsid w:val="00931D16"/>
    <w:rsid w:val="0096231F"/>
    <w:rsid w:val="009635A5"/>
    <w:rsid w:val="009A5BF3"/>
    <w:rsid w:val="009B0FDA"/>
    <w:rsid w:val="009E1E51"/>
    <w:rsid w:val="00A37F16"/>
    <w:rsid w:val="00AA7687"/>
    <w:rsid w:val="00AB6D04"/>
    <w:rsid w:val="00AD6EAF"/>
    <w:rsid w:val="00AF5BAC"/>
    <w:rsid w:val="00B36F7F"/>
    <w:rsid w:val="00B42DBD"/>
    <w:rsid w:val="00B471A4"/>
    <w:rsid w:val="00BB545F"/>
    <w:rsid w:val="00BC4E1F"/>
    <w:rsid w:val="00C12132"/>
    <w:rsid w:val="00C22DD7"/>
    <w:rsid w:val="00C649C3"/>
    <w:rsid w:val="00C75B1C"/>
    <w:rsid w:val="00C9516F"/>
    <w:rsid w:val="00D00593"/>
    <w:rsid w:val="00D53D32"/>
    <w:rsid w:val="00D561CE"/>
    <w:rsid w:val="00D9214B"/>
    <w:rsid w:val="00E11C5D"/>
    <w:rsid w:val="00E67159"/>
    <w:rsid w:val="00E9629D"/>
    <w:rsid w:val="00EC4C60"/>
    <w:rsid w:val="00EF3003"/>
    <w:rsid w:val="00F14893"/>
    <w:rsid w:val="00F36A96"/>
    <w:rsid w:val="00F4704D"/>
    <w:rsid w:val="00F67101"/>
    <w:rsid w:val="00FA3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7BB2"/>
  <w15:docId w15:val="{FC7F0BED-A3AD-45EB-BDDF-A7B4C783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A0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rsid w:val="00593A0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styleId="a3">
    <w:name w:val="annotation reference"/>
    <w:basedOn w:val="a0"/>
    <w:uiPriority w:val="99"/>
    <w:semiHidden/>
    <w:unhideWhenUsed/>
    <w:rsid w:val="00365A4D"/>
    <w:rPr>
      <w:sz w:val="16"/>
      <w:szCs w:val="16"/>
    </w:rPr>
  </w:style>
  <w:style w:type="paragraph" w:styleId="a4">
    <w:name w:val="annotation text"/>
    <w:basedOn w:val="a"/>
    <w:link w:val="a5"/>
    <w:uiPriority w:val="99"/>
    <w:semiHidden/>
    <w:unhideWhenUsed/>
    <w:rsid w:val="00365A4D"/>
    <w:pPr>
      <w:spacing w:line="240" w:lineRule="auto"/>
    </w:pPr>
    <w:rPr>
      <w:sz w:val="20"/>
      <w:szCs w:val="20"/>
    </w:rPr>
  </w:style>
  <w:style w:type="character" w:customStyle="1" w:styleId="a5">
    <w:name w:val="Текст примечания Знак"/>
    <w:basedOn w:val="a0"/>
    <w:link w:val="a4"/>
    <w:uiPriority w:val="99"/>
    <w:semiHidden/>
    <w:rsid w:val="00365A4D"/>
    <w:rPr>
      <w:rFonts w:ascii="Calibri" w:eastAsia="Times New Roman" w:hAnsi="Calibri" w:cs="Times New Roman"/>
      <w:sz w:val="20"/>
      <w:szCs w:val="20"/>
      <w:lang w:eastAsia="ru-RU"/>
    </w:rPr>
  </w:style>
  <w:style w:type="paragraph" w:styleId="a6">
    <w:name w:val="annotation subject"/>
    <w:basedOn w:val="a4"/>
    <w:next w:val="a4"/>
    <w:link w:val="a7"/>
    <w:uiPriority w:val="99"/>
    <w:semiHidden/>
    <w:unhideWhenUsed/>
    <w:rsid w:val="00365A4D"/>
    <w:rPr>
      <w:b/>
      <w:bCs/>
    </w:rPr>
  </w:style>
  <w:style w:type="character" w:customStyle="1" w:styleId="a7">
    <w:name w:val="Тема примечания Знак"/>
    <w:basedOn w:val="a5"/>
    <w:link w:val="a6"/>
    <w:uiPriority w:val="99"/>
    <w:semiHidden/>
    <w:rsid w:val="00365A4D"/>
    <w:rPr>
      <w:rFonts w:ascii="Calibri" w:eastAsia="Times New Roman" w:hAnsi="Calibri" w:cs="Times New Roman"/>
      <w:b/>
      <w:bCs/>
      <w:sz w:val="20"/>
      <w:szCs w:val="20"/>
      <w:lang w:eastAsia="ru-RU"/>
    </w:rPr>
  </w:style>
  <w:style w:type="paragraph" w:styleId="a8">
    <w:name w:val="Balloon Text"/>
    <w:basedOn w:val="a"/>
    <w:link w:val="a9"/>
    <w:uiPriority w:val="99"/>
    <w:semiHidden/>
    <w:unhideWhenUsed/>
    <w:rsid w:val="00365A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5A4D"/>
    <w:rPr>
      <w:rFonts w:ascii="Tahoma" w:eastAsia="Times New Roman" w:hAnsi="Tahoma" w:cs="Tahoma"/>
      <w:sz w:val="16"/>
      <w:szCs w:val="16"/>
      <w:lang w:eastAsia="ru-RU"/>
    </w:rPr>
  </w:style>
  <w:style w:type="paragraph" w:styleId="aa">
    <w:name w:val="List Paragraph"/>
    <w:basedOn w:val="a"/>
    <w:uiPriority w:val="34"/>
    <w:qFormat/>
    <w:rsid w:val="00F67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8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F6350-6DC7-4CDE-A6CB-31D6DE0B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6016</Words>
  <Characters>34293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Urdabayeva Saltanat</dc:creator>
  <cp:lastModifiedBy>Balgazina Assylgul</cp:lastModifiedBy>
  <cp:revision>4</cp:revision>
  <cp:lastPrinted>2022-02-14T07:11:00Z</cp:lastPrinted>
  <dcterms:created xsi:type="dcterms:W3CDTF">2025-01-13T06:01:00Z</dcterms:created>
  <dcterms:modified xsi:type="dcterms:W3CDTF">2025-01-13T06:03:00Z</dcterms:modified>
</cp:coreProperties>
</file>