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A44" w:rsidRDefault="00811A44" w:rsidP="00811A44">
      <w:pPr>
        <w:shd w:val="clear" w:color="auto" w:fill="FFFFFF" w:themeFill="background1"/>
        <w:spacing w:after="0" w:line="240" w:lineRule="auto"/>
        <w:ind w:right="-108"/>
        <w:jc w:val="right"/>
        <w:rPr>
          <w:rFonts w:ascii="Times New Roman" w:hAnsi="Times New Roman"/>
          <w:i/>
        </w:rPr>
      </w:pPr>
      <w:r w:rsidRPr="00811A44">
        <w:rPr>
          <w:rFonts w:ascii="Times New Roman" w:hAnsi="Times New Roman"/>
          <w:i/>
        </w:rPr>
        <w:t>Қосымша №4 Шартқа</w:t>
      </w:r>
    </w:p>
    <w:p w:rsidR="00811A44" w:rsidRDefault="00811A44" w:rsidP="00AF503B">
      <w:pPr>
        <w:shd w:val="clear" w:color="auto" w:fill="FFFFFF" w:themeFill="background1"/>
        <w:spacing w:after="0" w:line="240" w:lineRule="auto"/>
        <w:ind w:right="-108"/>
        <w:jc w:val="both"/>
        <w:rPr>
          <w:rFonts w:ascii="Times New Roman" w:hAnsi="Times New Roman"/>
          <w:b/>
          <w:lang w:val="kk-KZ"/>
        </w:rPr>
      </w:pPr>
    </w:p>
    <w:p w:rsidR="008839D8" w:rsidRPr="00AF503B" w:rsidRDefault="008839D8" w:rsidP="00AF503B">
      <w:pPr>
        <w:shd w:val="clear" w:color="auto" w:fill="FFFFFF" w:themeFill="background1"/>
        <w:spacing w:after="0" w:line="240" w:lineRule="auto"/>
        <w:ind w:right="-108"/>
        <w:jc w:val="both"/>
        <w:rPr>
          <w:rFonts w:ascii="Times New Roman" w:hAnsi="Times New Roman"/>
          <w:b/>
          <w:lang w:val="kk-KZ"/>
        </w:rPr>
      </w:pPr>
      <w:r w:rsidRPr="00AF503B">
        <w:rPr>
          <w:rFonts w:ascii="Times New Roman" w:hAnsi="Times New Roman"/>
          <w:b/>
          <w:lang w:val="kk-KZ"/>
        </w:rPr>
        <w:t>Сақтандыру сертификаты</w:t>
      </w:r>
      <w:r w:rsidR="001A69B0" w:rsidRPr="00AF503B">
        <w:rPr>
          <w:rFonts w:ascii="Times New Roman" w:hAnsi="Times New Roman"/>
          <w:b/>
          <w:lang w:val="kk-KZ"/>
        </w:rPr>
        <w:t xml:space="preserve"> </w:t>
      </w:r>
      <w:r w:rsidRPr="00AF503B">
        <w:rPr>
          <w:rFonts w:ascii="Times New Roman" w:hAnsi="Times New Roman"/>
          <w:b/>
          <w:lang w:val="kk-KZ"/>
        </w:rPr>
        <w:t xml:space="preserve">№ </w:t>
      </w:r>
    </w:p>
    <w:p w:rsidR="008839D8" w:rsidRPr="00AF503B" w:rsidRDefault="008839D8" w:rsidP="00AF503B">
      <w:pPr>
        <w:shd w:val="clear" w:color="auto" w:fill="FFFFFF" w:themeFill="background1"/>
        <w:tabs>
          <w:tab w:val="center" w:pos="4320"/>
          <w:tab w:val="right" w:pos="8640"/>
        </w:tabs>
        <w:spacing w:after="0" w:line="240" w:lineRule="auto"/>
        <w:ind w:hanging="6"/>
        <w:jc w:val="both"/>
        <w:rPr>
          <w:rFonts w:ascii="Times New Roman" w:hAnsi="Times New Roman"/>
          <w:b/>
          <w:lang w:val="kk-KZ" w:eastAsia="en-US"/>
        </w:rPr>
      </w:pPr>
    </w:p>
    <w:p w:rsidR="008839D8" w:rsidRPr="00AF503B" w:rsidRDefault="008839D8" w:rsidP="00AF503B">
      <w:pPr>
        <w:shd w:val="clear" w:color="auto" w:fill="FFFFFF" w:themeFill="background1"/>
        <w:spacing w:after="0" w:line="240" w:lineRule="auto"/>
        <w:jc w:val="both"/>
        <w:rPr>
          <w:rFonts w:ascii="Times New Roman" w:hAnsi="Times New Roman"/>
          <w:b/>
          <w:lang w:val="kk-KZ" w:eastAsia="en-US"/>
        </w:rPr>
      </w:pPr>
      <w:r w:rsidRPr="00AF503B">
        <w:rPr>
          <w:rFonts w:ascii="Times New Roman" w:hAnsi="Times New Roman"/>
          <w:b/>
          <w:lang w:val="kk-KZ" w:eastAsia="en-US"/>
        </w:rPr>
        <w:t>ТҮРІ:</w:t>
      </w:r>
    </w:p>
    <w:p w:rsidR="008839D8" w:rsidRPr="00AF503B" w:rsidRDefault="008839D8" w:rsidP="00AF503B">
      <w:pPr>
        <w:shd w:val="clear" w:color="auto" w:fill="FFFFFF" w:themeFill="background1"/>
        <w:tabs>
          <w:tab w:val="center" w:pos="4320"/>
          <w:tab w:val="right" w:pos="8640"/>
        </w:tabs>
        <w:spacing w:after="0" w:line="240" w:lineRule="auto"/>
        <w:ind w:hanging="6"/>
        <w:jc w:val="both"/>
        <w:rPr>
          <w:rFonts w:ascii="Times New Roman" w:hAnsi="Times New Roman"/>
          <w:lang w:val="kk-KZ" w:eastAsia="en-US"/>
        </w:rPr>
      </w:pPr>
      <w:r w:rsidRPr="00AF503B">
        <w:rPr>
          <w:rFonts w:ascii="Times New Roman" w:hAnsi="Times New Roman"/>
          <w:lang w:val="kk-KZ" w:eastAsia="en-US"/>
        </w:rPr>
        <w:t>Мүлікті ерікті сақтандыру (1-секция), ұңғыманың бақылаудан шығу тәуекелдері (2-секция), зиян келтіргені үшін үшінші тұлғалар алдындағы азаматтық-құқықтық жауапкершілік (3-секция).</w:t>
      </w:r>
    </w:p>
    <w:p w:rsidR="008839D8" w:rsidRPr="00AF503B" w:rsidRDefault="008839D8" w:rsidP="00AF503B">
      <w:pPr>
        <w:shd w:val="clear" w:color="auto" w:fill="FFFFFF" w:themeFill="background1"/>
        <w:tabs>
          <w:tab w:val="center" w:pos="4320"/>
          <w:tab w:val="right" w:pos="8640"/>
        </w:tabs>
        <w:spacing w:after="0" w:line="240" w:lineRule="auto"/>
        <w:ind w:hanging="6"/>
        <w:jc w:val="both"/>
        <w:rPr>
          <w:rFonts w:ascii="Times New Roman" w:hAnsi="Times New Roman"/>
          <w:lang w:val="kk-KZ" w:eastAsia="en-US"/>
        </w:rPr>
      </w:pPr>
    </w:p>
    <w:p w:rsidR="008839D8" w:rsidRPr="00AF503B" w:rsidRDefault="008839D8" w:rsidP="00AF503B">
      <w:pPr>
        <w:shd w:val="clear" w:color="auto" w:fill="FFFFFF" w:themeFill="background1"/>
        <w:spacing w:after="0" w:line="240" w:lineRule="auto"/>
        <w:jc w:val="both"/>
        <w:rPr>
          <w:rFonts w:ascii="Times New Roman" w:hAnsi="Times New Roman"/>
          <w:b/>
          <w:lang w:val="kk-KZ"/>
        </w:rPr>
      </w:pPr>
      <w:r w:rsidRPr="00AF503B">
        <w:rPr>
          <w:rFonts w:ascii="Times New Roman" w:hAnsi="Times New Roman"/>
          <w:b/>
          <w:lang w:val="kk-KZ"/>
        </w:rPr>
        <w:t>Сақтанушы:</w:t>
      </w:r>
    </w:p>
    <w:p w:rsidR="008839D8" w:rsidRPr="00AF503B" w:rsidRDefault="004470C5" w:rsidP="00AF503B">
      <w:pPr>
        <w:shd w:val="clear" w:color="auto" w:fill="FFFFFF" w:themeFill="background1"/>
        <w:spacing w:after="0" w:line="240" w:lineRule="auto"/>
        <w:jc w:val="both"/>
        <w:rPr>
          <w:rFonts w:ascii="Times New Roman" w:hAnsi="Times New Roman"/>
          <w:b/>
          <w:lang w:val="kk-KZ"/>
        </w:rPr>
      </w:pPr>
      <w:r w:rsidRPr="00AF503B">
        <w:rPr>
          <w:rFonts w:ascii="Times New Roman" w:hAnsi="Times New Roman"/>
          <w:b/>
          <w:lang w:val="kk-KZ"/>
        </w:rPr>
        <w:t>«</w:t>
      </w:r>
      <w:r w:rsidR="00114F14" w:rsidRPr="00AF503B">
        <w:rPr>
          <w:rFonts w:ascii="Times New Roman" w:hAnsi="Times New Roman"/>
          <w:b/>
          <w:lang w:val="kk-KZ"/>
        </w:rPr>
        <w:t>У</w:t>
      </w:r>
      <w:r w:rsidR="008839D8" w:rsidRPr="00AF503B">
        <w:rPr>
          <w:rFonts w:ascii="Times New Roman" w:hAnsi="Times New Roman"/>
          <w:b/>
          <w:lang w:val="kk-KZ"/>
        </w:rPr>
        <w:t>рал Ойл энд Газ</w:t>
      </w:r>
      <w:r w:rsidRPr="00AF503B">
        <w:rPr>
          <w:rFonts w:ascii="Times New Roman" w:hAnsi="Times New Roman"/>
          <w:b/>
          <w:lang w:val="kk-KZ"/>
        </w:rPr>
        <w:t>»</w:t>
      </w:r>
      <w:r w:rsidR="008839D8" w:rsidRPr="00AF503B">
        <w:rPr>
          <w:rFonts w:ascii="Times New Roman" w:hAnsi="Times New Roman"/>
          <w:b/>
          <w:lang w:val="kk-KZ"/>
        </w:rPr>
        <w:t xml:space="preserve"> ЖШС</w:t>
      </w:r>
    </w:p>
    <w:p w:rsidR="008839D8" w:rsidRPr="00AF503B" w:rsidRDefault="008839D8" w:rsidP="00AF503B">
      <w:pPr>
        <w:shd w:val="clear" w:color="auto" w:fill="FFFFFF" w:themeFill="background1"/>
        <w:spacing w:after="0" w:line="240" w:lineRule="auto"/>
        <w:jc w:val="both"/>
        <w:rPr>
          <w:rFonts w:ascii="Times New Roman" w:hAnsi="Times New Roman"/>
          <w:b/>
          <w:lang w:val="kk-KZ"/>
        </w:rPr>
      </w:pPr>
      <w:r w:rsidRPr="00AF503B">
        <w:rPr>
          <w:rFonts w:ascii="Times New Roman" w:hAnsi="Times New Roman"/>
          <w:b/>
          <w:lang w:val="kk-KZ"/>
        </w:rPr>
        <w:t>Сақтандырылған:</w:t>
      </w:r>
    </w:p>
    <w:p w:rsidR="008839D8" w:rsidRPr="00AF503B" w:rsidRDefault="004470C5" w:rsidP="00AF503B">
      <w:pPr>
        <w:shd w:val="clear" w:color="auto" w:fill="FFFFFF" w:themeFill="background1"/>
        <w:spacing w:after="0" w:line="240" w:lineRule="auto"/>
        <w:jc w:val="both"/>
        <w:rPr>
          <w:rFonts w:ascii="Times New Roman" w:hAnsi="Times New Roman"/>
          <w:lang w:val="kk-KZ"/>
        </w:rPr>
      </w:pPr>
      <w:r w:rsidRPr="00AF503B">
        <w:rPr>
          <w:rFonts w:ascii="Times New Roman" w:hAnsi="Times New Roman"/>
          <w:b/>
          <w:lang w:val="kk-KZ"/>
        </w:rPr>
        <w:t>«</w:t>
      </w:r>
      <w:r w:rsidR="00114F14" w:rsidRPr="00AF503B">
        <w:rPr>
          <w:rFonts w:ascii="Times New Roman" w:hAnsi="Times New Roman"/>
          <w:b/>
          <w:lang w:val="kk-KZ"/>
        </w:rPr>
        <w:t>У</w:t>
      </w:r>
      <w:r w:rsidR="008839D8" w:rsidRPr="00AF503B">
        <w:rPr>
          <w:rFonts w:ascii="Times New Roman" w:hAnsi="Times New Roman"/>
          <w:b/>
          <w:lang w:val="kk-KZ"/>
        </w:rPr>
        <w:t>рал Ойл энд Газ</w:t>
      </w:r>
      <w:r w:rsidRPr="00AF503B">
        <w:rPr>
          <w:rFonts w:ascii="Times New Roman" w:hAnsi="Times New Roman"/>
          <w:b/>
          <w:lang w:val="kk-KZ"/>
        </w:rPr>
        <w:t>»</w:t>
      </w:r>
      <w:r w:rsidR="008839D8" w:rsidRPr="00AF503B">
        <w:rPr>
          <w:rFonts w:ascii="Times New Roman" w:hAnsi="Times New Roman"/>
          <w:b/>
          <w:lang w:val="kk-KZ"/>
        </w:rPr>
        <w:t xml:space="preserve"> ЖШС</w:t>
      </w:r>
      <w:r w:rsidR="008839D8" w:rsidRPr="00AF503B">
        <w:rPr>
          <w:rFonts w:ascii="Times New Roman" w:hAnsi="Times New Roman"/>
          <w:lang w:val="kk-KZ"/>
        </w:rPr>
        <w:t xml:space="preserve"> </w:t>
      </w:r>
      <w:r w:rsidR="00F0249B" w:rsidRPr="00F0249B">
        <w:rPr>
          <w:rFonts w:ascii="Times New Roman" w:hAnsi="Times New Roman"/>
          <w:lang w:val="kk-KZ"/>
        </w:rPr>
        <w:t>және / немесе серіктестер және/немесе тең құрылтайшылар және/немесе бас және/немесе еншілес және/немесе қауымдасқан және/немесе өзара байланысты компаниялар, осындай ретінде әрекет ететін қызметкерлер, лауазымды адамдар немесе директорлар және/немесе Сақтанушы жауапты болатын басқа да тұлғалар сақтандыру шарты ретінде сақтандыруды қамтамасыз ету бойынша.</w:t>
      </w:r>
    </w:p>
    <w:p w:rsidR="008839D8" w:rsidRPr="00AF503B" w:rsidRDefault="008839D8" w:rsidP="00AF503B">
      <w:pPr>
        <w:shd w:val="clear" w:color="auto" w:fill="FFFFFF" w:themeFill="background1"/>
        <w:spacing w:after="0" w:line="240" w:lineRule="auto"/>
        <w:jc w:val="both"/>
        <w:rPr>
          <w:rFonts w:ascii="Times New Roman" w:hAnsi="Times New Roman"/>
          <w:u w:val="single"/>
          <w:lang w:val="kk-KZ"/>
        </w:rPr>
      </w:pPr>
      <w:r w:rsidRPr="00AF503B">
        <w:rPr>
          <w:rFonts w:ascii="Times New Roman" w:hAnsi="Times New Roman"/>
          <w:u w:val="single"/>
          <w:lang w:val="kk-KZ"/>
        </w:rPr>
        <w:t xml:space="preserve">Мекен-жайы: </w:t>
      </w:r>
    </w:p>
    <w:p w:rsidR="008839D8" w:rsidRPr="00AF503B" w:rsidRDefault="008839D8" w:rsidP="00AF503B">
      <w:pPr>
        <w:shd w:val="clear" w:color="auto" w:fill="FFFFFF" w:themeFill="background1"/>
        <w:spacing w:after="0" w:line="240" w:lineRule="auto"/>
        <w:jc w:val="both"/>
        <w:rPr>
          <w:rFonts w:ascii="Times New Roman" w:hAnsi="Times New Roman"/>
          <w:lang w:val="kk-KZ"/>
        </w:rPr>
      </w:pPr>
      <w:r w:rsidRPr="00AF503B">
        <w:rPr>
          <w:rFonts w:ascii="Times New Roman" w:hAnsi="Times New Roman"/>
          <w:lang w:val="kk-KZ"/>
        </w:rPr>
        <w:t>Қазақстан Республикасы,</w:t>
      </w:r>
      <w:r w:rsidR="008E0B22" w:rsidRPr="00AF503B">
        <w:rPr>
          <w:rFonts w:ascii="Times New Roman" w:hAnsi="Times New Roman"/>
          <w:lang w:val="kk-KZ"/>
        </w:rPr>
        <w:t xml:space="preserve"> </w:t>
      </w:r>
      <w:r w:rsidRPr="00AF503B">
        <w:rPr>
          <w:rFonts w:ascii="Times New Roman" w:hAnsi="Times New Roman"/>
          <w:lang w:val="kk-KZ"/>
        </w:rPr>
        <w:t xml:space="preserve">Орал қаласы, </w:t>
      </w:r>
    </w:p>
    <w:p w:rsidR="008839D8" w:rsidRPr="00AF503B" w:rsidRDefault="008839D8" w:rsidP="00AF503B">
      <w:pPr>
        <w:shd w:val="clear" w:color="auto" w:fill="FFFFFF" w:themeFill="background1"/>
        <w:spacing w:after="0" w:line="240" w:lineRule="auto"/>
        <w:jc w:val="both"/>
        <w:rPr>
          <w:rFonts w:ascii="Times New Roman" w:hAnsi="Times New Roman"/>
          <w:lang w:val="kk-KZ"/>
        </w:rPr>
      </w:pPr>
      <w:r w:rsidRPr="00AF503B">
        <w:rPr>
          <w:rFonts w:ascii="Times New Roman" w:hAnsi="Times New Roman"/>
          <w:lang w:val="kk-KZ"/>
        </w:rPr>
        <w:t>Есқалиев көшесі 179, 3 қабат</w:t>
      </w:r>
    </w:p>
    <w:p w:rsidR="008839D8" w:rsidRPr="00AF503B" w:rsidRDefault="008839D8" w:rsidP="00AF503B">
      <w:pPr>
        <w:shd w:val="clear" w:color="auto" w:fill="FFFFFF" w:themeFill="background1"/>
        <w:spacing w:after="0" w:line="240" w:lineRule="auto"/>
        <w:jc w:val="both"/>
        <w:rPr>
          <w:rFonts w:ascii="Times New Roman" w:hAnsi="Times New Roman"/>
          <w:u w:val="single"/>
        </w:rPr>
      </w:pPr>
      <w:r w:rsidRPr="00AF503B">
        <w:rPr>
          <w:rFonts w:ascii="Times New Roman" w:hAnsi="Times New Roman"/>
          <w:u w:val="single"/>
        </w:rPr>
        <w:t xml:space="preserve">Банк деректемелері: </w:t>
      </w:r>
    </w:p>
    <w:p w:rsidR="008839D8" w:rsidRPr="00AF503B" w:rsidRDefault="008839D8"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"Қазақстан Халық Банкі" АҚ</w:t>
      </w:r>
    </w:p>
    <w:p w:rsidR="008839D8" w:rsidRPr="00AF503B" w:rsidRDefault="008839D8"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ЖСК KZ616017181000000969</w:t>
      </w:r>
    </w:p>
    <w:p w:rsidR="008839D8" w:rsidRPr="00AF503B" w:rsidRDefault="008839D8"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БИК HSBKKZKX, Резидент,</w:t>
      </w:r>
    </w:p>
    <w:p w:rsidR="008839D8" w:rsidRDefault="008839D8"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экономика секторының коды 7</w:t>
      </w:r>
    </w:p>
    <w:p w:rsidR="00F0249B" w:rsidRPr="00AF503B" w:rsidRDefault="00F0249B" w:rsidP="00AF503B">
      <w:pPr>
        <w:shd w:val="clear" w:color="auto" w:fill="FFFFFF" w:themeFill="background1"/>
        <w:spacing w:after="0" w:line="240" w:lineRule="auto"/>
        <w:jc w:val="both"/>
        <w:rPr>
          <w:rFonts w:ascii="Times New Roman" w:hAnsi="Times New Roman"/>
        </w:rPr>
      </w:pPr>
      <w:r w:rsidRPr="00F0249B">
        <w:rPr>
          <w:rFonts w:ascii="Times New Roman" w:hAnsi="Times New Roman"/>
        </w:rPr>
        <w:t>Резиденттік белгісі –</w:t>
      </w:r>
      <w:r>
        <w:rPr>
          <w:rFonts w:ascii="Times New Roman" w:hAnsi="Times New Roman"/>
        </w:rPr>
        <w:t xml:space="preserve"> 1</w:t>
      </w:r>
    </w:p>
    <w:p w:rsidR="008839D8" w:rsidRPr="00AF503B" w:rsidRDefault="008839D8"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БСН 020740001948</w:t>
      </w:r>
    </w:p>
    <w:p w:rsidR="008839D8" w:rsidRPr="00AF503B" w:rsidRDefault="008839D8" w:rsidP="00AF503B">
      <w:pPr>
        <w:shd w:val="clear" w:color="auto" w:fill="FFFFFF" w:themeFill="background1"/>
        <w:spacing w:after="0" w:line="240" w:lineRule="auto"/>
        <w:jc w:val="both"/>
        <w:rPr>
          <w:rFonts w:ascii="Times New Roman" w:hAnsi="Times New Roman"/>
        </w:rPr>
      </w:pPr>
    </w:p>
    <w:p w:rsidR="008839D8" w:rsidRPr="00AF503B" w:rsidRDefault="008839D8"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Сақтандырушы:</w:t>
      </w:r>
    </w:p>
    <w:p w:rsidR="008839D8" w:rsidRPr="00AF503B" w:rsidRDefault="008839D8" w:rsidP="00AF503B">
      <w:pPr>
        <w:shd w:val="clear" w:color="auto" w:fill="FFFFFF" w:themeFill="background1"/>
        <w:spacing w:after="0" w:line="240" w:lineRule="auto"/>
        <w:jc w:val="both"/>
        <w:rPr>
          <w:rFonts w:ascii="Times New Roman" w:hAnsi="Times New Roman"/>
          <w:u w:val="single"/>
        </w:rPr>
      </w:pPr>
    </w:p>
    <w:p w:rsidR="008839D8" w:rsidRPr="00AF503B" w:rsidRDefault="008839D8" w:rsidP="00AF503B">
      <w:pPr>
        <w:shd w:val="clear" w:color="auto" w:fill="FFFFFF" w:themeFill="background1"/>
        <w:spacing w:after="0" w:line="240" w:lineRule="auto"/>
        <w:jc w:val="both"/>
        <w:rPr>
          <w:rFonts w:ascii="Times New Roman" w:hAnsi="Times New Roman"/>
          <w:u w:val="single"/>
        </w:rPr>
      </w:pPr>
    </w:p>
    <w:p w:rsidR="008839D8" w:rsidRPr="00AF503B" w:rsidRDefault="008839D8" w:rsidP="00AF503B">
      <w:pPr>
        <w:shd w:val="clear" w:color="auto" w:fill="FFFFFF" w:themeFill="background1"/>
        <w:spacing w:after="0" w:line="240" w:lineRule="auto"/>
        <w:jc w:val="both"/>
        <w:rPr>
          <w:rFonts w:ascii="Times New Roman" w:hAnsi="Times New Roman"/>
          <w:u w:val="single"/>
        </w:rPr>
      </w:pPr>
    </w:p>
    <w:p w:rsidR="008839D8" w:rsidRPr="00AF503B" w:rsidRDefault="008839D8" w:rsidP="00AF503B">
      <w:pPr>
        <w:shd w:val="clear" w:color="auto" w:fill="FFFFFF" w:themeFill="background1"/>
        <w:spacing w:after="0" w:line="240" w:lineRule="auto"/>
        <w:jc w:val="both"/>
        <w:rPr>
          <w:rFonts w:ascii="Times New Roman" w:hAnsi="Times New Roman"/>
          <w:u w:val="single"/>
        </w:rPr>
      </w:pPr>
      <w:r w:rsidRPr="00AF503B">
        <w:rPr>
          <w:rFonts w:ascii="Times New Roman" w:hAnsi="Times New Roman"/>
          <w:u w:val="single"/>
        </w:rPr>
        <w:t xml:space="preserve">Мекен-жайы: </w:t>
      </w:r>
    </w:p>
    <w:p w:rsidR="008839D8" w:rsidRPr="00AF503B" w:rsidRDefault="008839D8" w:rsidP="00AF503B">
      <w:pPr>
        <w:shd w:val="clear" w:color="auto" w:fill="FFFFFF" w:themeFill="background1"/>
        <w:spacing w:after="0" w:line="240" w:lineRule="auto"/>
        <w:jc w:val="both"/>
        <w:rPr>
          <w:rFonts w:ascii="Times New Roman" w:hAnsi="Times New Roman"/>
        </w:rPr>
      </w:pPr>
    </w:p>
    <w:p w:rsidR="008839D8" w:rsidRPr="00AF503B" w:rsidRDefault="008839D8" w:rsidP="00AF503B">
      <w:pPr>
        <w:shd w:val="clear" w:color="auto" w:fill="FFFFFF" w:themeFill="background1"/>
        <w:spacing w:after="0" w:line="240" w:lineRule="auto"/>
        <w:jc w:val="both"/>
        <w:rPr>
          <w:rFonts w:ascii="Times New Roman" w:hAnsi="Times New Roman"/>
        </w:rPr>
      </w:pPr>
    </w:p>
    <w:p w:rsidR="008839D8" w:rsidRPr="00AF503B" w:rsidRDefault="008839D8" w:rsidP="00AF503B">
      <w:pPr>
        <w:shd w:val="clear" w:color="auto" w:fill="FFFFFF" w:themeFill="background1"/>
        <w:spacing w:after="0" w:line="240" w:lineRule="auto"/>
        <w:jc w:val="both"/>
        <w:rPr>
          <w:rFonts w:ascii="Times New Roman" w:hAnsi="Times New Roman"/>
          <w:u w:val="single"/>
        </w:rPr>
      </w:pPr>
      <w:r w:rsidRPr="00AF503B">
        <w:rPr>
          <w:rFonts w:ascii="Times New Roman" w:hAnsi="Times New Roman"/>
          <w:u w:val="single"/>
        </w:rPr>
        <w:t>Банк деректемелері:</w:t>
      </w:r>
    </w:p>
    <w:p w:rsidR="008839D8" w:rsidRPr="00AF503B" w:rsidRDefault="008839D8" w:rsidP="00AF503B">
      <w:pPr>
        <w:shd w:val="clear" w:color="auto" w:fill="FFFFFF" w:themeFill="background1"/>
        <w:spacing w:after="0" w:line="240" w:lineRule="auto"/>
        <w:jc w:val="both"/>
        <w:rPr>
          <w:rFonts w:ascii="Times New Roman" w:hAnsi="Times New Roman"/>
          <w:b/>
        </w:rPr>
      </w:pPr>
    </w:p>
    <w:p w:rsidR="008839D8" w:rsidRPr="00AF503B" w:rsidRDefault="008839D8"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КЕЗЕҢ:</w:t>
      </w:r>
    </w:p>
    <w:p w:rsidR="00F0249B" w:rsidRPr="00F0249B" w:rsidRDefault="00F0249B" w:rsidP="00F0249B">
      <w:pPr>
        <w:shd w:val="clear" w:color="auto" w:fill="FFFFFF" w:themeFill="background1"/>
        <w:spacing w:after="0" w:line="240" w:lineRule="auto"/>
        <w:jc w:val="both"/>
        <w:rPr>
          <w:rFonts w:ascii="Times New Roman" w:hAnsi="Times New Roman"/>
        </w:rPr>
      </w:pPr>
      <w:r w:rsidRPr="00F0249B">
        <w:rPr>
          <w:rFonts w:ascii="Times New Roman" w:hAnsi="Times New Roman"/>
        </w:rPr>
        <w:t xml:space="preserve">2025 жылдың 1 қаңтарынан 2025 жылдың 31 желтоқсанына дейін екі күнді қоса алғанда, екі күнді қоса алғанда, екі күнді де сағат 00-01 мин.-ге дейін. Сақтанушының мекен-жайы бойынша жергілікті стандартты уақыт бойынша </w:t>
      </w:r>
    </w:p>
    <w:p w:rsidR="008839D8" w:rsidRPr="00AF503B" w:rsidRDefault="00F0249B" w:rsidP="00F0249B">
      <w:pPr>
        <w:shd w:val="clear" w:color="auto" w:fill="FFFFFF" w:themeFill="background1"/>
        <w:spacing w:after="0" w:line="240" w:lineRule="auto"/>
        <w:jc w:val="both"/>
        <w:rPr>
          <w:rFonts w:ascii="Times New Roman" w:hAnsi="Times New Roman"/>
        </w:rPr>
      </w:pPr>
      <w:r w:rsidRPr="00F0249B">
        <w:rPr>
          <w:rFonts w:ascii="Times New Roman" w:hAnsi="Times New Roman"/>
        </w:rPr>
        <w:t>Сақтанушы осы Шартқа қол қойылған күні белгілі және мәлімделген шығындардың жоқтығын растайды.  Осы Шартқа қол қойылған күнге дейін болған оқиғалардан туындаған мәлімделген және белгілі залалдар өтелмейді.</w:t>
      </w:r>
    </w:p>
    <w:p w:rsidR="008839D8" w:rsidRPr="00AF503B" w:rsidRDefault="008839D8" w:rsidP="00AF503B">
      <w:pPr>
        <w:shd w:val="clear" w:color="auto" w:fill="FFFFFF" w:themeFill="background1"/>
        <w:spacing w:after="0" w:line="240" w:lineRule="auto"/>
        <w:jc w:val="both"/>
        <w:rPr>
          <w:rFonts w:ascii="Times New Roman" w:hAnsi="Times New Roman"/>
          <w:b/>
        </w:rPr>
      </w:pPr>
    </w:p>
    <w:p w:rsidR="008839D8" w:rsidRPr="00AF503B" w:rsidRDefault="008839D8"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 xml:space="preserve">АУМАҒЫ: </w:t>
      </w:r>
    </w:p>
    <w:p w:rsidR="008839D8" w:rsidRPr="00AF503B" w:rsidRDefault="008839D8"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Қазақстан Республикасы</w:t>
      </w:r>
      <w:proofErr w:type="gramStart"/>
      <w:r w:rsidRPr="00AF503B">
        <w:rPr>
          <w:rFonts w:ascii="Times New Roman" w:hAnsi="Times New Roman"/>
        </w:rPr>
        <w:t>,</w:t>
      </w:r>
      <w:r w:rsidR="001A69B0" w:rsidRPr="00AF503B">
        <w:rPr>
          <w:rFonts w:ascii="Times New Roman" w:hAnsi="Times New Roman"/>
          <w:lang w:val="kk-KZ"/>
        </w:rPr>
        <w:t xml:space="preserve"> </w:t>
      </w:r>
      <w:r w:rsidRPr="00AF503B">
        <w:rPr>
          <w:rFonts w:ascii="Times New Roman" w:hAnsi="Times New Roman"/>
        </w:rPr>
        <w:t>Орал</w:t>
      </w:r>
      <w:proofErr w:type="gramEnd"/>
      <w:r w:rsidRPr="00AF503B">
        <w:rPr>
          <w:rFonts w:ascii="Times New Roman" w:hAnsi="Times New Roman"/>
        </w:rPr>
        <w:t xml:space="preserve"> қаласы, Бәйтерек ауданы, Рожковское кен орны, сондай-ақ басқа жерлерде, қажет болған жағдайда Қазақстан Республикасының аумағы шегінде.</w:t>
      </w:r>
    </w:p>
    <w:p w:rsidR="008839D8" w:rsidRPr="00AF503B" w:rsidRDefault="008839D8" w:rsidP="00AF503B">
      <w:pPr>
        <w:shd w:val="clear" w:color="auto" w:fill="FFFFFF" w:themeFill="background1"/>
        <w:spacing w:after="0" w:line="240" w:lineRule="auto"/>
        <w:jc w:val="both"/>
        <w:rPr>
          <w:rFonts w:ascii="Times New Roman" w:hAnsi="Times New Roman"/>
          <w:b/>
        </w:rPr>
      </w:pPr>
    </w:p>
    <w:p w:rsidR="00F0249B" w:rsidRPr="00F0249B" w:rsidRDefault="00F0249B" w:rsidP="00F0249B">
      <w:pPr>
        <w:spacing w:after="0" w:line="240" w:lineRule="auto"/>
        <w:jc w:val="both"/>
        <w:rPr>
          <w:rFonts w:ascii="Times New Roman" w:hAnsi="Times New Roman"/>
          <w:b/>
          <w:lang w:val="kk-KZ"/>
        </w:rPr>
      </w:pPr>
      <w:r w:rsidRPr="00F0249B">
        <w:rPr>
          <w:rFonts w:ascii="Times New Roman" w:hAnsi="Times New Roman"/>
          <w:b/>
          <w:lang w:val="kk-KZ"/>
        </w:rPr>
        <w:t>САҚТАНДЫРУ ОБЪЕКТІСІ:</w:t>
      </w:r>
    </w:p>
    <w:p w:rsidR="00F0249B" w:rsidRDefault="00F0249B" w:rsidP="00F0249B">
      <w:pPr>
        <w:tabs>
          <w:tab w:val="center" w:pos="2585"/>
        </w:tabs>
        <w:spacing w:after="0" w:line="240" w:lineRule="auto"/>
        <w:jc w:val="both"/>
        <w:rPr>
          <w:rFonts w:ascii="Times New Roman" w:hAnsi="Times New Roman"/>
          <w:b/>
          <w:lang w:val="kk-KZ"/>
        </w:rPr>
      </w:pPr>
    </w:p>
    <w:p w:rsidR="00F0249B" w:rsidRPr="00F0249B" w:rsidRDefault="00F0249B" w:rsidP="00F0249B">
      <w:pPr>
        <w:tabs>
          <w:tab w:val="center" w:pos="2585"/>
        </w:tabs>
        <w:spacing w:after="0" w:line="240" w:lineRule="auto"/>
        <w:jc w:val="both"/>
        <w:rPr>
          <w:rFonts w:ascii="Times New Roman" w:hAnsi="Times New Roman"/>
          <w:b/>
          <w:lang w:val="kk-KZ"/>
        </w:rPr>
      </w:pPr>
      <w:r w:rsidRPr="00F0249B">
        <w:rPr>
          <w:rFonts w:ascii="Times New Roman" w:hAnsi="Times New Roman"/>
          <w:b/>
          <w:lang w:val="kk-KZ"/>
        </w:rPr>
        <w:t>1 БӨЛІМ</w:t>
      </w:r>
      <w:r w:rsidRPr="00F0249B">
        <w:rPr>
          <w:rFonts w:ascii="Times New Roman" w:hAnsi="Times New Roman"/>
          <w:lang w:val="kk-KZ"/>
        </w:rPr>
        <w:t xml:space="preserve"> </w:t>
      </w:r>
      <w:r w:rsidRPr="00F0249B">
        <w:rPr>
          <w:rFonts w:ascii="Times New Roman" w:hAnsi="Times New Roman"/>
          <w:b/>
          <w:lang w:val="kk-KZ"/>
        </w:rPr>
        <w:t>– Мүлік</w:t>
      </w:r>
      <w:r w:rsidRPr="00F0249B">
        <w:rPr>
          <w:rFonts w:ascii="Times New Roman" w:hAnsi="Times New Roman"/>
          <w:b/>
          <w:lang w:val="kk-KZ"/>
        </w:rPr>
        <w:tab/>
      </w:r>
    </w:p>
    <w:p w:rsidR="00F0249B" w:rsidRPr="00F0249B" w:rsidRDefault="00F0249B" w:rsidP="00F0249B">
      <w:pPr>
        <w:spacing w:after="0" w:line="240" w:lineRule="auto"/>
        <w:jc w:val="both"/>
        <w:rPr>
          <w:rFonts w:ascii="Times New Roman" w:hAnsi="Times New Roman"/>
          <w:lang w:val="kk-KZ"/>
        </w:rPr>
      </w:pPr>
      <w:r w:rsidRPr="00F0249B">
        <w:rPr>
          <w:rFonts w:ascii="Times New Roman" w:hAnsi="Times New Roman"/>
          <w:lang w:val="kk-KZ"/>
        </w:rPr>
        <w:t>Сақтанушының меншігі болып табылатынына немесе оның иелігінде, сақталуында және өкімінде болуына не Сақтанушы шарт бойынша жауапты болуына қарамастан, сақтанушының операциялық қызметіне байланысты пайдаланылатын кез келген түрдегі және сипаттамадағы сақтанушының сақтандырылған мүлкі мен жабдығының физикалық жоғалу немесе физикалық зақымдану тәуекелдерінің туындауына байланысты сақтанушының мүліктік мүдделері, оның ішінде объектіге дейін немесе ұңғыма орнында сақтаудағы, транзиттегі кез келген түрдегі жабдық, бұл №5 қосымшада және сақтандыру шарттарында егжей-тегжейлі көрсетілген.</w:t>
      </w:r>
    </w:p>
    <w:p w:rsidR="00F0249B" w:rsidRPr="00F0249B" w:rsidRDefault="00F0249B" w:rsidP="00F0249B">
      <w:pPr>
        <w:spacing w:after="0" w:line="240" w:lineRule="auto"/>
        <w:jc w:val="both"/>
        <w:rPr>
          <w:rFonts w:ascii="Times New Roman" w:hAnsi="Times New Roman"/>
          <w:lang w:val="kk-KZ"/>
        </w:rPr>
      </w:pPr>
    </w:p>
    <w:p w:rsidR="00F0249B" w:rsidRPr="00F0249B" w:rsidRDefault="00F0249B" w:rsidP="00F0249B">
      <w:pPr>
        <w:spacing w:after="0" w:line="240" w:lineRule="auto"/>
        <w:jc w:val="both"/>
        <w:rPr>
          <w:rFonts w:ascii="Times New Roman" w:hAnsi="Times New Roman"/>
          <w:b/>
          <w:bCs/>
          <w:lang w:val="kk-KZ"/>
        </w:rPr>
      </w:pPr>
      <w:r w:rsidRPr="00F0249B">
        <w:rPr>
          <w:rFonts w:ascii="Times New Roman" w:hAnsi="Times New Roman"/>
          <w:b/>
          <w:bCs/>
          <w:lang w:val="kk-KZ"/>
        </w:rPr>
        <w:t xml:space="preserve">2 БӨЛІМ - ұңғыманың бақылаудан шығуы </w:t>
      </w:r>
    </w:p>
    <w:p w:rsidR="00F0249B" w:rsidRPr="00F0249B" w:rsidRDefault="00F0249B" w:rsidP="00F0249B">
      <w:pPr>
        <w:spacing w:after="0" w:line="240" w:lineRule="auto"/>
        <w:jc w:val="both"/>
        <w:rPr>
          <w:rFonts w:ascii="Times New Roman" w:hAnsi="Times New Roman"/>
          <w:lang w:val="kk-KZ"/>
        </w:rPr>
      </w:pPr>
      <w:r w:rsidRPr="00F0249B">
        <w:rPr>
          <w:rFonts w:ascii="Times New Roman" w:hAnsi="Times New Roman"/>
          <w:lang w:val="kk-KZ"/>
        </w:rPr>
        <w:t xml:space="preserve">Ұңғымаларға қатысты №6 қосымшаға сәйкес немесе сақтандырушымен келісім бойынша. </w:t>
      </w:r>
    </w:p>
    <w:p w:rsidR="00F0249B" w:rsidRPr="00F0249B" w:rsidRDefault="00F0249B" w:rsidP="00F0249B">
      <w:pPr>
        <w:spacing w:after="0" w:line="240" w:lineRule="auto"/>
        <w:jc w:val="both"/>
        <w:rPr>
          <w:rFonts w:ascii="Times New Roman" w:hAnsi="Times New Roman"/>
          <w:lang w:val="kk-KZ"/>
        </w:rPr>
      </w:pPr>
      <w:r w:rsidRPr="00F0249B">
        <w:rPr>
          <w:rFonts w:ascii="Times New Roman" w:hAnsi="Times New Roman"/>
          <w:lang w:val="kk-KZ"/>
        </w:rPr>
        <w:t xml:space="preserve">Төмендегі тізімге сәйкес оператордың қосымша шығындары: </w:t>
      </w:r>
    </w:p>
    <w:p w:rsidR="00F0249B" w:rsidRPr="00F0249B" w:rsidRDefault="00F0249B" w:rsidP="00F0249B">
      <w:pPr>
        <w:spacing w:after="0" w:line="240" w:lineRule="auto"/>
        <w:jc w:val="both"/>
        <w:rPr>
          <w:rFonts w:ascii="Times New Roman" w:hAnsi="Times New Roman"/>
          <w:lang w:val="kk-KZ"/>
        </w:rPr>
      </w:pPr>
      <w:r w:rsidRPr="00F0249B">
        <w:rPr>
          <w:rFonts w:ascii="Times New Roman" w:hAnsi="Times New Roman"/>
          <w:lang w:val="kk-KZ"/>
        </w:rPr>
        <w:t xml:space="preserve">А бөлімі: ұңғыманы бақылауға алу </w:t>
      </w:r>
    </w:p>
    <w:p w:rsidR="00F0249B" w:rsidRPr="00F0249B" w:rsidRDefault="00F0249B" w:rsidP="00F0249B">
      <w:pPr>
        <w:spacing w:after="0" w:line="240" w:lineRule="auto"/>
        <w:jc w:val="both"/>
        <w:rPr>
          <w:rFonts w:ascii="Times New Roman" w:hAnsi="Times New Roman"/>
          <w:lang w:val="kk-KZ"/>
        </w:rPr>
      </w:pPr>
      <w:r w:rsidRPr="00F0249B">
        <w:rPr>
          <w:rFonts w:ascii="Times New Roman" w:hAnsi="Times New Roman"/>
          <w:lang w:val="kk-KZ"/>
        </w:rPr>
        <w:t>B бөлімі: қайта бұрғылау / қосымша шығындар</w:t>
      </w:r>
    </w:p>
    <w:p w:rsidR="00F0249B" w:rsidRPr="00F0249B" w:rsidRDefault="00F0249B" w:rsidP="00F0249B">
      <w:pPr>
        <w:spacing w:after="0" w:line="240" w:lineRule="auto"/>
        <w:jc w:val="both"/>
        <w:rPr>
          <w:rFonts w:ascii="Times New Roman" w:hAnsi="Times New Roman"/>
          <w:lang w:val="kk-KZ"/>
        </w:rPr>
      </w:pPr>
      <w:r w:rsidRPr="00F0249B">
        <w:rPr>
          <w:rFonts w:ascii="Times New Roman" w:hAnsi="Times New Roman"/>
          <w:lang w:val="kk-KZ"/>
        </w:rPr>
        <w:t>С бөлімі: ағып кету мен ластануды тазарту және оқшаулау, ластаушы заттардың таралуын тазарту және тоқтату шығындары</w:t>
      </w:r>
    </w:p>
    <w:p w:rsidR="00F0249B" w:rsidRPr="00F0249B" w:rsidRDefault="00F0249B" w:rsidP="00F0249B">
      <w:pPr>
        <w:spacing w:after="0" w:line="240" w:lineRule="auto"/>
        <w:jc w:val="both"/>
        <w:rPr>
          <w:rFonts w:ascii="Times New Roman" w:hAnsi="Times New Roman"/>
          <w:lang w:val="kk-KZ"/>
        </w:rPr>
      </w:pPr>
    </w:p>
    <w:p w:rsidR="00F0249B" w:rsidRPr="00F0249B" w:rsidRDefault="00F0249B" w:rsidP="00F0249B">
      <w:pPr>
        <w:spacing w:after="0" w:line="240" w:lineRule="auto"/>
        <w:jc w:val="both"/>
        <w:rPr>
          <w:rFonts w:ascii="Times New Roman" w:hAnsi="Times New Roman"/>
          <w:b/>
          <w:bCs/>
          <w:lang w:val="kk-KZ"/>
        </w:rPr>
      </w:pPr>
      <w:r w:rsidRPr="00F0249B">
        <w:rPr>
          <w:rFonts w:ascii="Times New Roman" w:hAnsi="Times New Roman"/>
          <w:b/>
          <w:bCs/>
          <w:lang w:val="kk-KZ"/>
        </w:rPr>
        <w:t xml:space="preserve">3 БӨЛІМ - үшінші тұлғалар алдындағы азаматтық-құқықтық жауапкершілік </w:t>
      </w:r>
    </w:p>
    <w:p w:rsidR="008839D8" w:rsidRPr="00F0249B" w:rsidRDefault="00F0249B" w:rsidP="00F0249B">
      <w:pPr>
        <w:shd w:val="clear" w:color="auto" w:fill="FFFFFF" w:themeFill="background1"/>
        <w:snapToGrid w:val="0"/>
        <w:spacing w:after="0" w:line="240" w:lineRule="auto"/>
        <w:jc w:val="both"/>
        <w:rPr>
          <w:rFonts w:ascii="Times New Roman" w:hAnsi="Times New Roman"/>
          <w:b/>
          <w:lang w:val="kk-KZ"/>
        </w:rPr>
      </w:pPr>
      <w:r w:rsidRPr="00F0249B">
        <w:rPr>
          <w:rFonts w:ascii="Times New Roman" w:hAnsi="Times New Roman"/>
          <w:lang w:val="kk-KZ"/>
        </w:rPr>
        <w:t>Сақтанушының U-21, U-10, U-12, U-23, U-26 ұңғымаларына қатысты өз қызметін жүзеге асыруына байланысты туындайтын азаматтық-құқықтық жауапкершілігі (үшінші тұлғалардың өміріне, денсаулығына немесе мүлкіне және қоршаған табиғи ортаға зиян келтіру салдарынан туындайтын міндеттемелер бойынша жауапкершілік), бұл одан да көп сақтандыру шарттарында егжей-тегжейлі көрсетілген.</w:t>
      </w:r>
    </w:p>
    <w:p w:rsidR="008839D8" w:rsidRPr="00F0249B" w:rsidRDefault="008839D8" w:rsidP="00AF503B">
      <w:pPr>
        <w:shd w:val="clear" w:color="auto" w:fill="FFFFFF" w:themeFill="background1"/>
        <w:snapToGrid w:val="0"/>
        <w:spacing w:after="0" w:line="240" w:lineRule="auto"/>
        <w:jc w:val="both"/>
        <w:rPr>
          <w:rFonts w:ascii="Times New Roman" w:hAnsi="Times New Roman"/>
          <w:b/>
          <w:lang w:val="kk-KZ"/>
        </w:rPr>
      </w:pPr>
    </w:p>
    <w:p w:rsidR="008839D8" w:rsidRPr="00AF503B" w:rsidRDefault="001A69B0"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ЖАУАПКЕРШІЛІК ЛИМИТТЕРІ (100%):</w:t>
      </w:r>
    </w:p>
    <w:p w:rsidR="001A69B0" w:rsidRPr="00AF503B" w:rsidRDefault="001A69B0" w:rsidP="00AF503B">
      <w:pPr>
        <w:shd w:val="clear" w:color="auto" w:fill="FFFFFF" w:themeFill="background1"/>
        <w:spacing w:after="0" w:line="240" w:lineRule="auto"/>
        <w:jc w:val="both"/>
        <w:rPr>
          <w:rFonts w:ascii="Times New Roman" w:hAnsi="Times New Roman"/>
          <w:b/>
          <w:bCs/>
        </w:rPr>
      </w:pPr>
    </w:p>
    <w:p w:rsidR="001A69B0" w:rsidRPr="00AF503B" w:rsidRDefault="001A69B0" w:rsidP="00AF503B">
      <w:pPr>
        <w:shd w:val="clear" w:color="auto" w:fill="FFFFFF" w:themeFill="background1"/>
        <w:spacing w:after="0" w:line="240" w:lineRule="auto"/>
        <w:jc w:val="both"/>
        <w:rPr>
          <w:rFonts w:ascii="Times New Roman" w:hAnsi="Times New Roman"/>
        </w:rPr>
      </w:pPr>
      <w:r w:rsidRPr="00AF503B">
        <w:rPr>
          <w:rFonts w:ascii="Times New Roman" w:hAnsi="Times New Roman"/>
          <w:b/>
        </w:rPr>
        <w:t>1 БӨЛІМ</w:t>
      </w:r>
      <w:r w:rsidRPr="00AF503B">
        <w:rPr>
          <w:rFonts w:ascii="Times New Roman" w:hAnsi="Times New Roman"/>
          <w:lang w:val="kk-KZ"/>
        </w:rPr>
        <w:t xml:space="preserve"> </w:t>
      </w:r>
      <w:r w:rsidRPr="00AF503B">
        <w:rPr>
          <w:rFonts w:ascii="Times New Roman" w:hAnsi="Times New Roman"/>
          <w:b/>
        </w:rPr>
        <w:t>-</w:t>
      </w:r>
      <w:r w:rsidRPr="00AF503B">
        <w:rPr>
          <w:rFonts w:ascii="Times New Roman" w:hAnsi="Times New Roman"/>
          <w:b/>
          <w:lang w:val="kk-KZ"/>
        </w:rPr>
        <w:t xml:space="preserve"> </w:t>
      </w:r>
      <w:r w:rsidR="009E1026" w:rsidRPr="00AF503B">
        <w:rPr>
          <w:rFonts w:ascii="Times New Roman" w:hAnsi="Times New Roman"/>
          <w:b/>
        </w:rPr>
        <w:t>Мүлікті сақтандыру</w:t>
      </w:r>
    </w:p>
    <w:p w:rsidR="00F0249B" w:rsidRPr="00F0249B" w:rsidRDefault="00F0249B" w:rsidP="00F0249B">
      <w:pPr>
        <w:shd w:val="clear" w:color="auto" w:fill="FFFFFF" w:themeFill="background1"/>
        <w:spacing w:after="0" w:line="240" w:lineRule="auto"/>
        <w:jc w:val="both"/>
        <w:rPr>
          <w:rFonts w:ascii="Times New Roman" w:hAnsi="Times New Roman"/>
          <w:bCs/>
        </w:rPr>
      </w:pPr>
      <w:r w:rsidRPr="00F0249B">
        <w:rPr>
          <w:rFonts w:ascii="Times New Roman" w:hAnsi="Times New Roman"/>
          <w:bCs/>
        </w:rPr>
        <w:t xml:space="preserve">3 355 398 242 теңге немесе USD 6 427 967 №5 қосымшадағы мүлік тізіміне сәйкес мүлікті сақтандыруға қатысты әрбір және кез келген залал бойынша және жиынтығында сақтандыру кезеңінде. </w:t>
      </w:r>
    </w:p>
    <w:p w:rsidR="00F0249B" w:rsidRPr="00F0249B" w:rsidRDefault="00F0249B" w:rsidP="00F0249B">
      <w:pPr>
        <w:shd w:val="clear" w:color="auto" w:fill="FFFFFF" w:themeFill="background1"/>
        <w:spacing w:after="0" w:line="240" w:lineRule="auto"/>
        <w:jc w:val="both"/>
        <w:rPr>
          <w:rFonts w:ascii="Times New Roman" w:hAnsi="Times New Roman"/>
          <w:bCs/>
        </w:rPr>
      </w:pPr>
    </w:p>
    <w:p w:rsidR="00F0249B" w:rsidRPr="00F0249B" w:rsidRDefault="00F0249B" w:rsidP="00F0249B">
      <w:pPr>
        <w:shd w:val="clear" w:color="auto" w:fill="FFFFFF" w:themeFill="background1"/>
        <w:spacing w:after="0" w:line="240" w:lineRule="auto"/>
        <w:jc w:val="both"/>
        <w:rPr>
          <w:rFonts w:ascii="Times New Roman" w:hAnsi="Times New Roman"/>
          <w:bCs/>
        </w:rPr>
      </w:pPr>
      <w:r w:rsidRPr="00F0249B">
        <w:rPr>
          <w:rFonts w:ascii="Times New Roman" w:hAnsi="Times New Roman"/>
          <w:bCs/>
        </w:rPr>
        <w:t>Сақтандыру шартының қосалқы лимиттері:</w:t>
      </w:r>
    </w:p>
    <w:p w:rsidR="00F0249B" w:rsidRPr="00F0249B" w:rsidRDefault="00F0249B" w:rsidP="00F0249B">
      <w:pPr>
        <w:shd w:val="clear" w:color="auto" w:fill="FFFFFF" w:themeFill="background1"/>
        <w:spacing w:after="0" w:line="240" w:lineRule="auto"/>
        <w:jc w:val="both"/>
        <w:rPr>
          <w:rFonts w:ascii="Times New Roman" w:hAnsi="Times New Roman"/>
          <w:bCs/>
        </w:rPr>
      </w:pPr>
      <w:r w:rsidRPr="00F0249B">
        <w:rPr>
          <w:rFonts w:ascii="Times New Roman" w:hAnsi="Times New Roman"/>
          <w:bCs/>
        </w:rPr>
        <w:t>2 610 000 000 теңге (522 есепке алу бағамы бойынша 5 000 000 АҚШ доллары) Сақтанушының сақтаудағы, жауапкершіліктегі немесе бақылаудағы / сақтанушыға тиесілі емес мүлікке қатысты әрбір және кез келген шығын бойынша.</w:t>
      </w:r>
    </w:p>
    <w:p w:rsidR="00F0249B" w:rsidRPr="00F0249B" w:rsidRDefault="00F0249B" w:rsidP="00F0249B">
      <w:pPr>
        <w:shd w:val="clear" w:color="auto" w:fill="FFFFFF" w:themeFill="background1"/>
        <w:spacing w:after="0" w:line="240" w:lineRule="auto"/>
        <w:jc w:val="both"/>
        <w:rPr>
          <w:rFonts w:ascii="Times New Roman" w:hAnsi="Times New Roman"/>
          <w:bCs/>
        </w:rPr>
      </w:pPr>
      <w:r w:rsidRPr="00F0249B">
        <w:rPr>
          <w:rFonts w:ascii="Times New Roman" w:hAnsi="Times New Roman"/>
          <w:bCs/>
        </w:rPr>
        <w:t>Шығындарды азайтуға арналған шығыстарға қатысты әрбір және кез келген шығын бойынша 52 200 000 теңге (522 есеп айырысу бағамы бойынша 100 000 АҚШ доллары).</w:t>
      </w:r>
    </w:p>
    <w:p w:rsidR="00F0249B" w:rsidRPr="00F0249B" w:rsidRDefault="00F0249B" w:rsidP="00F0249B">
      <w:pPr>
        <w:shd w:val="clear" w:color="auto" w:fill="FFFFFF" w:themeFill="background1"/>
        <w:spacing w:after="0" w:line="240" w:lineRule="auto"/>
        <w:jc w:val="both"/>
        <w:rPr>
          <w:rFonts w:ascii="Times New Roman" w:hAnsi="Times New Roman"/>
          <w:bCs/>
        </w:rPr>
      </w:pPr>
      <w:r w:rsidRPr="00F0249B">
        <w:rPr>
          <w:rFonts w:ascii="Times New Roman" w:hAnsi="Times New Roman"/>
          <w:bCs/>
        </w:rPr>
        <w:t>52 200 000 теңге (есепке алу бағамы бойынша 100 000 АҚШ доллары 522) қоқыстар мен қоқыстарды жою шығындарына қатысты әрбір және кез келген шығын бойынша;</w:t>
      </w:r>
    </w:p>
    <w:p w:rsidR="00F0249B" w:rsidRPr="00F0249B" w:rsidRDefault="00F0249B" w:rsidP="00F0249B">
      <w:pPr>
        <w:shd w:val="clear" w:color="auto" w:fill="FFFFFF" w:themeFill="background1"/>
        <w:spacing w:after="0" w:line="240" w:lineRule="auto"/>
        <w:jc w:val="both"/>
        <w:rPr>
          <w:rFonts w:ascii="Times New Roman" w:hAnsi="Times New Roman"/>
          <w:bCs/>
        </w:rPr>
      </w:pPr>
      <w:r w:rsidRPr="00F0249B">
        <w:rPr>
          <w:rFonts w:ascii="Times New Roman" w:hAnsi="Times New Roman"/>
          <w:bCs/>
        </w:rPr>
        <w:t>52 200 000,00 теңге (522 есепке алу бағамы бойынша 100 000,00 АҚШ доллары) өртті сөндіруге арналған шығыстарға қатысты әрбір және кез келген шығын бойынша;</w:t>
      </w:r>
    </w:p>
    <w:p w:rsidR="000E27D9" w:rsidRPr="00AF503B" w:rsidRDefault="00F0249B" w:rsidP="00F0249B">
      <w:pPr>
        <w:shd w:val="clear" w:color="auto" w:fill="FFFFFF" w:themeFill="background1"/>
        <w:spacing w:after="0" w:line="240" w:lineRule="auto"/>
        <w:jc w:val="both"/>
        <w:rPr>
          <w:rFonts w:ascii="Times New Roman" w:hAnsi="Times New Roman"/>
        </w:rPr>
      </w:pPr>
      <w:r w:rsidRPr="00F0249B">
        <w:rPr>
          <w:rFonts w:ascii="Times New Roman" w:hAnsi="Times New Roman"/>
          <w:bCs/>
        </w:rPr>
        <w:t>Шағымдарды дайындауға арналған шығыстарға қатысты әрбір және кез келген шығын бойынша 52 200 000,00 теңге (522 есепке алу бағамы бойынша 100 000 АҚШ доллары);</w:t>
      </w:r>
    </w:p>
    <w:p w:rsidR="008839D8" w:rsidRPr="00AF503B" w:rsidRDefault="000E27D9"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Әлеуметтік жауапкершілікті жабу жөніндегі шығыстарды, сот шығындарын және әрбір сақтандыру жағдайы немесе оқиғасы бойынша эвакуациялау жөніндегі шығыстарды қоса алғанда, қоқыстарды/қоқыстарды жоюға арналған шығыстарды жабу шеңберінде жоғалған немесе бүлінген мүлік құнының 25% - на дейін, бірақ бүлінген объектілердің жалпы құнының 50% - нан аспайтын сомасы қосымша жабылады.</w:t>
      </w:r>
    </w:p>
    <w:p w:rsidR="000E27D9" w:rsidRPr="00AF503B" w:rsidRDefault="000E27D9" w:rsidP="00AF503B">
      <w:pPr>
        <w:shd w:val="clear" w:color="auto" w:fill="FFFFFF" w:themeFill="background1"/>
        <w:spacing w:after="0" w:line="240" w:lineRule="auto"/>
        <w:jc w:val="both"/>
        <w:rPr>
          <w:rFonts w:ascii="Times New Roman" w:hAnsi="Times New Roman"/>
        </w:rPr>
      </w:pPr>
    </w:p>
    <w:p w:rsidR="000E27D9" w:rsidRPr="00AF503B" w:rsidRDefault="000E27D9" w:rsidP="00AF503B">
      <w:pPr>
        <w:shd w:val="clear" w:color="auto" w:fill="FFFFFF" w:themeFill="background1"/>
        <w:spacing w:after="0" w:line="240" w:lineRule="auto"/>
        <w:jc w:val="both"/>
        <w:rPr>
          <w:rFonts w:ascii="Times New Roman" w:hAnsi="Times New Roman"/>
          <w:b/>
          <w:bCs/>
        </w:rPr>
      </w:pPr>
      <w:r w:rsidRPr="00AF503B">
        <w:rPr>
          <w:rFonts w:ascii="Times New Roman" w:hAnsi="Times New Roman"/>
          <w:b/>
          <w:bCs/>
        </w:rPr>
        <w:t>2 БӨЛІМ - Ұңғыманың бақылаудан шығу тәуекелдерін сақтандыру</w:t>
      </w:r>
    </w:p>
    <w:p w:rsidR="00F0249B" w:rsidRPr="00F0249B"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F0249B">
        <w:rPr>
          <w:rFonts w:ascii="Times New Roman" w:hAnsi="Times New Roman"/>
        </w:rPr>
        <w:t xml:space="preserve">Әрбір және кез келген сақтандыру жағдайы бойынша 13 050 000 000 теңге (522 есепке алу бағамы бойынша 25 000 000 АҚШ доллары) (100%) мөлшеріндегі бірыңғай біріктірілген лимит. </w:t>
      </w:r>
    </w:p>
    <w:p w:rsidR="008839D8"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F0249B">
        <w:rPr>
          <w:rFonts w:ascii="Times New Roman" w:hAnsi="Times New Roman"/>
        </w:rPr>
        <w:t>Сақтанушының сақтаудағы, жауапкершіліктегі немесе бақылаудағы мүлікке қатысты әрбір және кез келген сақтандыру жағдайы бойынша 522 000 000,00 теңге (522 есепке алу бағамы бойынша 1 000 000 АҚШ доллары) (100%) мөлшеріндегі жеке лимит.</w:t>
      </w:r>
    </w:p>
    <w:p w:rsidR="00F0249B" w:rsidRPr="00AF503B"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p>
    <w:p w:rsidR="000E27D9" w:rsidRPr="00AF503B" w:rsidRDefault="000E27D9" w:rsidP="00AF503B">
      <w:pPr>
        <w:shd w:val="clear" w:color="auto" w:fill="FFFFFF" w:themeFill="background1"/>
        <w:spacing w:after="0" w:line="240" w:lineRule="auto"/>
        <w:jc w:val="both"/>
        <w:rPr>
          <w:rFonts w:ascii="Times New Roman" w:hAnsi="Times New Roman"/>
          <w:b/>
          <w:bCs/>
        </w:rPr>
      </w:pPr>
      <w:r w:rsidRPr="00AF503B">
        <w:rPr>
          <w:rFonts w:ascii="Times New Roman" w:hAnsi="Times New Roman"/>
          <w:b/>
          <w:lang w:val="kk-KZ"/>
        </w:rPr>
        <w:t xml:space="preserve">3 </w:t>
      </w:r>
      <w:r w:rsidRPr="00AF503B">
        <w:rPr>
          <w:rFonts w:ascii="Times New Roman" w:hAnsi="Times New Roman"/>
          <w:b/>
        </w:rPr>
        <w:t>БӨЛІМ</w:t>
      </w:r>
      <w:r w:rsidRPr="00AF503B">
        <w:rPr>
          <w:rFonts w:ascii="Times New Roman" w:hAnsi="Times New Roman"/>
        </w:rPr>
        <w:t xml:space="preserve"> - </w:t>
      </w:r>
      <w:r w:rsidRPr="00AF503B">
        <w:rPr>
          <w:rFonts w:ascii="Times New Roman" w:hAnsi="Times New Roman"/>
          <w:b/>
          <w:bCs/>
        </w:rPr>
        <w:t>Үшінші тұлғалар алдындағы жауапкершілік</w:t>
      </w:r>
    </w:p>
    <w:p w:rsidR="00F0249B" w:rsidRPr="00F0249B" w:rsidRDefault="00F0249B" w:rsidP="00F0249B">
      <w:pPr>
        <w:shd w:val="clear" w:color="auto" w:fill="FFFFFF" w:themeFill="background1"/>
        <w:spacing w:after="0" w:line="240" w:lineRule="auto"/>
        <w:jc w:val="both"/>
        <w:rPr>
          <w:rFonts w:ascii="Times New Roman" w:hAnsi="Times New Roman"/>
        </w:rPr>
      </w:pPr>
      <w:r>
        <w:rPr>
          <w:rFonts w:ascii="Times New Roman" w:hAnsi="Times New Roman"/>
        </w:rPr>
        <w:t>а</w:t>
      </w:r>
      <w:r w:rsidRPr="00F0249B">
        <w:rPr>
          <w:rFonts w:ascii="Times New Roman" w:hAnsi="Times New Roman"/>
        </w:rPr>
        <w:t>) Әрбір және кез келген сақтандыру жағдайына қатысты лимит, b) тармағын сақтаған жағдайда, 13 050 000 000 теңгені (522 есеп айырысу бағамы бойынша 25 000 000 АҚШ доллары) құрайды</w:t>
      </w:r>
    </w:p>
    <w:p w:rsidR="000E27D9" w:rsidRPr="00AF503B" w:rsidRDefault="00F0249B" w:rsidP="00F0249B">
      <w:pPr>
        <w:shd w:val="clear" w:color="auto" w:fill="FFFFFF" w:themeFill="background1"/>
        <w:spacing w:after="0" w:line="240" w:lineRule="auto"/>
        <w:jc w:val="both"/>
        <w:rPr>
          <w:rFonts w:ascii="Times New Roman" w:hAnsi="Times New Roman"/>
        </w:rPr>
      </w:pPr>
      <w:r w:rsidRPr="00F0249B">
        <w:rPr>
          <w:rFonts w:ascii="Times New Roman" w:hAnsi="Times New Roman"/>
        </w:rPr>
        <w:t>b) өнім үшін жауапкершілікке және орындалған жұмыстар үшін жауапкершілікке қатысты біріктірілген жиынтық лимит 13 050 000 000 теңгені (522 есеп бағамы бойынша 25 000 000 АҚШ доллары) құрайды.</w:t>
      </w:r>
    </w:p>
    <w:p w:rsidR="00F0249B" w:rsidRDefault="00F0249B" w:rsidP="00AF503B">
      <w:pPr>
        <w:shd w:val="clear" w:color="auto" w:fill="FFFFFF" w:themeFill="background1"/>
        <w:spacing w:after="0" w:line="240" w:lineRule="auto"/>
        <w:jc w:val="both"/>
        <w:rPr>
          <w:rFonts w:ascii="Times New Roman" w:hAnsi="Times New Roman"/>
          <w:b/>
        </w:rPr>
      </w:pPr>
    </w:p>
    <w:p w:rsidR="008839D8" w:rsidRPr="00AF503B" w:rsidRDefault="000E27D9"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ШАРТСЫЗ ШЕГЕРІМ (100%)/</w:t>
      </w:r>
    </w:p>
    <w:p w:rsidR="000E27D9" w:rsidRPr="00AF503B" w:rsidRDefault="000E27D9" w:rsidP="00AF503B">
      <w:pPr>
        <w:shd w:val="clear" w:color="auto" w:fill="FFFFFF" w:themeFill="background1"/>
        <w:spacing w:after="0" w:line="240" w:lineRule="auto"/>
        <w:jc w:val="both"/>
        <w:rPr>
          <w:rFonts w:ascii="Times New Roman" w:hAnsi="Times New Roman"/>
          <w:bCs/>
        </w:rPr>
      </w:pPr>
    </w:p>
    <w:p w:rsidR="00F0249B" w:rsidRDefault="000E27D9" w:rsidP="00AF503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b/>
          <w:bCs/>
          <w:lang w:val="kk-KZ"/>
        </w:rPr>
      </w:pPr>
      <w:r w:rsidRPr="00AF503B">
        <w:rPr>
          <w:rFonts w:ascii="Times New Roman" w:hAnsi="Times New Roman"/>
          <w:b/>
        </w:rPr>
        <w:t>1 БӨЛІМ</w:t>
      </w:r>
      <w:r w:rsidR="008839D8" w:rsidRPr="00AF503B">
        <w:rPr>
          <w:rFonts w:ascii="Times New Roman" w:hAnsi="Times New Roman"/>
          <w:b/>
        </w:rPr>
        <w:t xml:space="preserve"> </w:t>
      </w:r>
      <w:r w:rsidR="008839D8" w:rsidRPr="00F0249B">
        <w:rPr>
          <w:rFonts w:ascii="Times New Roman" w:hAnsi="Times New Roman"/>
          <w:b/>
        </w:rPr>
        <w:t xml:space="preserve">– </w:t>
      </w:r>
      <w:r w:rsidR="00F0249B">
        <w:rPr>
          <w:rFonts w:ascii="Times New Roman" w:hAnsi="Times New Roman"/>
          <w:b/>
        </w:rPr>
        <w:t>М</w:t>
      </w:r>
      <w:r w:rsidR="00F0249B" w:rsidRPr="00F0249B">
        <w:rPr>
          <w:rFonts w:ascii="Times New Roman" w:hAnsi="Times New Roman"/>
          <w:b/>
        </w:rPr>
        <w:t>үлікті сақтандыру</w:t>
      </w:r>
      <w:r w:rsidR="00F0249B" w:rsidRPr="00EC5BB3">
        <w:rPr>
          <w:b/>
          <w:bCs/>
          <w:lang w:val="kk-KZ"/>
        </w:rPr>
        <w:t xml:space="preserve"> </w:t>
      </w:r>
    </w:p>
    <w:p w:rsidR="008839D8" w:rsidRPr="00AF503B" w:rsidRDefault="00F0249B" w:rsidP="00AF503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b/>
        </w:rPr>
      </w:pPr>
      <w:r w:rsidRPr="00F0249B">
        <w:rPr>
          <w:rFonts w:ascii="Times New Roman" w:hAnsi="Times New Roman"/>
        </w:rPr>
        <w:t>Әрбір сақтандыру жағдайы бойынша</w:t>
      </w:r>
      <w:r w:rsidRPr="00AF503B">
        <w:rPr>
          <w:rFonts w:ascii="Times New Roman" w:hAnsi="Times New Roman"/>
        </w:rPr>
        <w:t xml:space="preserve"> </w:t>
      </w:r>
      <w:r w:rsidR="000E27D9" w:rsidRPr="00AF503B">
        <w:rPr>
          <w:rFonts w:ascii="Times New Roman" w:hAnsi="Times New Roman"/>
        </w:rPr>
        <w:t xml:space="preserve">52 200 000 </w:t>
      </w:r>
      <w:r w:rsidRPr="00F0249B">
        <w:rPr>
          <w:rFonts w:ascii="Times New Roman" w:hAnsi="Times New Roman"/>
        </w:rPr>
        <w:t>теңге</w:t>
      </w:r>
      <w:r>
        <w:rPr>
          <w:rFonts w:ascii="Times New Roman" w:hAnsi="Times New Roman"/>
        </w:rPr>
        <w:t xml:space="preserve"> </w:t>
      </w:r>
      <w:r w:rsidRPr="00F0249B">
        <w:rPr>
          <w:rFonts w:ascii="Times New Roman" w:hAnsi="Times New Roman"/>
        </w:rPr>
        <w:t xml:space="preserve">(522 есеп бағамы бойынша </w:t>
      </w:r>
      <w:r>
        <w:rPr>
          <w:rFonts w:ascii="Times New Roman" w:hAnsi="Times New Roman"/>
        </w:rPr>
        <w:t>100</w:t>
      </w:r>
      <w:r w:rsidRPr="00F0249B">
        <w:rPr>
          <w:rFonts w:ascii="Times New Roman" w:hAnsi="Times New Roman"/>
        </w:rPr>
        <w:t xml:space="preserve"> 000 АҚШ доллары)</w:t>
      </w:r>
      <w:r w:rsidR="000E27D9" w:rsidRPr="00AF503B">
        <w:rPr>
          <w:rFonts w:ascii="Times New Roman" w:hAnsi="Times New Roman"/>
        </w:rPr>
        <w:t xml:space="preserve">. </w:t>
      </w:r>
    </w:p>
    <w:p w:rsidR="00F0249B" w:rsidRPr="00F0249B"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b/>
        </w:rPr>
      </w:pPr>
      <w:r w:rsidRPr="00F0249B">
        <w:rPr>
          <w:rFonts w:ascii="Times New Roman" w:hAnsi="Times New Roman"/>
          <w:b/>
        </w:rPr>
        <w:lastRenderedPageBreak/>
        <w:t xml:space="preserve">2 БӨЛІМ - </w:t>
      </w:r>
      <w:r>
        <w:rPr>
          <w:rFonts w:ascii="Times New Roman" w:hAnsi="Times New Roman"/>
          <w:b/>
          <w:lang w:val="kk-KZ"/>
        </w:rPr>
        <w:t>Ұ</w:t>
      </w:r>
      <w:r w:rsidRPr="00F0249B">
        <w:rPr>
          <w:rFonts w:ascii="Times New Roman" w:hAnsi="Times New Roman"/>
          <w:b/>
        </w:rPr>
        <w:t xml:space="preserve">ңғыманың бақылаудан шығуы </w:t>
      </w:r>
    </w:p>
    <w:p w:rsidR="00F0249B" w:rsidRPr="00F0249B"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F0249B">
        <w:rPr>
          <w:rFonts w:ascii="Times New Roman" w:hAnsi="Times New Roman"/>
        </w:rPr>
        <w:t xml:space="preserve">Біріктірілген бірыңғай шартсыз франшиза кез келген сақтандыру жағдайында 261 000 000 теңге (522 есеп бағамы бойынша 500 000 АҚШ доллары). </w:t>
      </w:r>
    </w:p>
    <w:p w:rsidR="00F0249B" w:rsidRPr="00F0249B"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rPr>
      </w:pPr>
      <w:r w:rsidRPr="00F0249B">
        <w:rPr>
          <w:rFonts w:ascii="Times New Roman" w:hAnsi="Times New Roman"/>
        </w:rPr>
        <w:t>Бірақ кез келген сақтандыру жағдайында Сақтанушының сақтаудағы, жауапкершіліктегі немесе бақылаудағы мүлікке қатысты 261 000 000 теңге (522 есеп айырысу бағамы бойынша 500 000 АҚШ доллары) мөлшерінде жеке шартсыз шегерім.</w:t>
      </w:r>
    </w:p>
    <w:p w:rsidR="009E1026" w:rsidRPr="00F0249B" w:rsidRDefault="009E1026" w:rsidP="00AF503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lang w:val="kk-KZ"/>
        </w:rPr>
      </w:pPr>
    </w:p>
    <w:p w:rsidR="00F0249B" w:rsidRPr="00F0249B" w:rsidRDefault="009E1026" w:rsidP="00AF503B">
      <w:pPr>
        <w:shd w:val="clear" w:color="auto" w:fill="FFFFFF" w:themeFill="background1"/>
        <w:spacing w:after="0" w:line="240" w:lineRule="auto"/>
        <w:jc w:val="both"/>
        <w:rPr>
          <w:rFonts w:ascii="Times New Roman" w:hAnsi="Times New Roman"/>
          <w:lang w:val="kk-KZ"/>
        </w:rPr>
      </w:pPr>
      <w:r w:rsidRPr="00AF503B">
        <w:rPr>
          <w:rFonts w:ascii="Times New Roman" w:hAnsi="Times New Roman"/>
          <w:b/>
          <w:bCs/>
          <w:lang w:val="kk-KZ"/>
        </w:rPr>
        <w:t>3</w:t>
      </w:r>
      <w:r w:rsidRPr="00F0249B">
        <w:rPr>
          <w:rFonts w:ascii="Times New Roman" w:hAnsi="Times New Roman"/>
          <w:b/>
          <w:bCs/>
          <w:lang w:val="kk-KZ"/>
        </w:rPr>
        <w:t xml:space="preserve"> БӨЛІМ</w:t>
      </w:r>
      <w:r w:rsidR="008839D8" w:rsidRPr="00F0249B">
        <w:rPr>
          <w:rFonts w:ascii="Times New Roman" w:hAnsi="Times New Roman"/>
          <w:lang w:val="kk-KZ"/>
        </w:rPr>
        <w:t xml:space="preserve"> </w:t>
      </w:r>
      <w:r w:rsidR="00F0249B" w:rsidRPr="00F0249B">
        <w:rPr>
          <w:rFonts w:ascii="Times New Roman" w:hAnsi="Times New Roman"/>
          <w:b/>
          <w:lang w:val="kk-KZ"/>
        </w:rPr>
        <w:t>–</w:t>
      </w:r>
      <w:r w:rsidR="008839D8" w:rsidRPr="00F0249B">
        <w:rPr>
          <w:rFonts w:ascii="Times New Roman" w:hAnsi="Times New Roman"/>
          <w:b/>
          <w:lang w:val="kk-KZ"/>
        </w:rPr>
        <w:t xml:space="preserve"> </w:t>
      </w:r>
      <w:r w:rsidR="00F0249B" w:rsidRPr="00F0249B">
        <w:rPr>
          <w:rFonts w:ascii="Times New Roman" w:hAnsi="Times New Roman"/>
          <w:b/>
          <w:lang w:val="kk-KZ"/>
        </w:rPr>
        <w:t>Үшінші тұлғалар алдындағы азаматтық-құқықтық жауапкершілік</w:t>
      </w:r>
    </w:p>
    <w:p w:rsidR="00F0249B" w:rsidRPr="00F0249B" w:rsidRDefault="00F0249B" w:rsidP="00F0249B">
      <w:pPr>
        <w:widowControl w:val="0"/>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Times New Roman" w:hAnsi="Times New Roman"/>
          <w:b/>
          <w:lang w:val="kk-KZ"/>
        </w:rPr>
      </w:pPr>
      <w:r w:rsidRPr="00F0249B">
        <w:rPr>
          <w:rFonts w:ascii="Times New Roman" w:hAnsi="Times New Roman"/>
          <w:lang w:val="kk-KZ"/>
        </w:rPr>
        <w:t xml:space="preserve">Әрбір сақтандыру жағдайы бойынша 52 200 000 теңге (522 есеп бағамы бойынша 100 000 АҚШ доллары). </w:t>
      </w:r>
    </w:p>
    <w:p w:rsidR="009E1026" w:rsidRPr="00AF503B" w:rsidRDefault="009E1026" w:rsidP="00AF503B">
      <w:pPr>
        <w:shd w:val="clear" w:color="auto" w:fill="FFFFFF" w:themeFill="background1"/>
        <w:spacing w:after="0" w:line="240" w:lineRule="auto"/>
        <w:jc w:val="both"/>
        <w:rPr>
          <w:rFonts w:ascii="Times New Roman" w:hAnsi="Times New Roman"/>
          <w:b/>
          <w:bCs/>
          <w:lang w:val="kk-KZ"/>
        </w:rPr>
      </w:pPr>
    </w:p>
    <w:p w:rsidR="001C6AE5" w:rsidRPr="001C6AE5" w:rsidRDefault="001C6AE5" w:rsidP="001C6AE5">
      <w:pPr>
        <w:spacing w:after="0"/>
        <w:jc w:val="both"/>
        <w:rPr>
          <w:rFonts w:ascii="Times New Roman" w:hAnsi="Times New Roman"/>
          <w:b/>
          <w:bCs/>
          <w:lang w:val="kk-KZ"/>
        </w:rPr>
      </w:pPr>
      <w:r w:rsidRPr="001C6AE5">
        <w:rPr>
          <w:rFonts w:ascii="Times New Roman" w:hAnsi="Times New Roman"/>
          <w:b/>
          <w:bCs/>
          <w:lang w:val="kk-KZ"/>
        </w:rPr>
        <w:t xml:space="preserve">САҚТАНДЫРУ ШАРТТАРЫ </w:t>
      </w:r>
    </w:p>
    <w:p w:rsidR="001C6AE5" w:rsidRPr="001C6AE5" w:rsidRDefault="001C6AE5" w:rsidP="001C6AE5">
      <w:pPr>
        <w:spacing w:after="0"/>
        <w:jc w:val="both"/>
        <w:rPr>
          <w:rFonts w:ascii="Times New Roman" w:hAnsi="Times New Roman"/>
          <w:b/>
          <w:bCs/>
          <w:lang w:val="kk-KZ"/>
        </w:rPr>
      </w:pPr>
      <w:r w:rsidRPr="001C6AE5">
        <w:rPr>
          <w:rFonts w:ascii="Times New Roman" w:hAnsi="Times New Roman"/>
          <w:b/>
          <w:bCs/>
          <w:lang w:val="kk-KZ"/>
        </w:rPr>
        <w:t>Сақтандыру шарттары мыналарды қамтиды, бірақ олармен шектелмейді:</w:t>
      </w:r>
    </w:p>
    <w:p w:rsidR="001C6AE5" w:rsidRPr="001C6AE5" w:rsidRDefault="001C6AE5" w:rsidP="001C6AE5">
      <w:pPr>
        <w:spacing w:after="0"/>
        <w:jc w:val="both"/>
        <w:rPr>
          <w:rFonts w:ascii="Times New Roman" w:hAnsi="Times New Roman"/>
          <w:b/>
          <w:bCs/>
          <w:lang w:val="kk-KZ"/>
        </w:rPr>
      </w:pPr>
      <w:r w:rsidRPr="001C6AE5">
        <w:rPr>
          <w:rFonts w:ascii="Times New Roman" w:hAnsi="Times New Roman"/>
          <w:b/>
          <w:bCs/>
          <w:lang w:val="kk-KZ"/>
        </w:rPr>
        <w:t xml:space="preserve">1 БӨЛІМ - мүлікті сақтандыру </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Сақтандыру шарттары аумаққа сәйкес орналасқан жері бойынша лимиттері бар мұнай газ Бұрғылау жабдығын барлық тәуекелдерден сақтандыру нысанына негізделеді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2-тармақ бойынша автоматты жабу. 522 000 000 теңге сомасымен шектелген (522 есеп бағамы бойынша 1 000 000 АҚШ доллары).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Сақтаудағы, жауапкершіліктегі немесе бақылаудағы мүлік туралы ереже / сақтанушыға тиесілі емес</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Шығындарды азайту шығындары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18 бірлескен сақтандыру туралы ереже алынып тасталды.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Өндірістегі үзіліс тәуекелдері алынып тасталады.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Жабдықтың бұзылу қаупі алынып тасталады.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Кез келген түрдегі үшінші тұлғалар алдындағы жауапкершілік тәуекелдері алынып тасталады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Дауыл, жер сілкінісі және Ереуіл қаупі туралы 72 сағаттық ескерту.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Өтеу базасы туралы ереже қоса беріледі.</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Кез келген қосымша сақтандырылушыларды қосу немесе жазбаша келісімшарт бойынша талап етілсе, Суброгация құқығынан бас тарту келісілді.</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b/>
          <w:bCs/>
          <w:lang w:val="kk-KZ"/>
        </w:rPr>
      </w:pPr>
      <w:r w:rsidRPr="001C6AE5">
        <w:rPr>
          <w:rFonts w:ascii="Times New Roman" w:hAnsi="Times New Roman"/>
          <w:b/>
          <w:bCs/>
          <w:lang w:val="kk-KZ"/>
        </w:rPr>
        <w:t>2 БӨЛІМ - ұңғыманың бақылаудан шығуы</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Төменде көрсетілгендей осы құжатта көрсетілген өзгерістермен EED 8/86 кен орындарын барлау және игеру кезіндегі тәуекелдерді сақтандыру шарттары.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4 (е) – "жер сілкінісі" тармағындағы ерекшеліктер "сақтандыру шарттары"бөлімінде жойылды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Жер сілкінісі және жанартау атқылауы туралы ереже қоса берілген</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А параграфы-ұңғыманы бақылауға алу. </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В параграфы-қайта бұрғылау / қосымша шығындар. </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С параграфы-ластаушы заттардың ағуы, ластануы, аумақты тазарту және таралуын тежеу.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Келесі ережелерді қоса алғанда:</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lastRenderedPageBreak/>
        <w:t>Ұңғымалардың қауіпсіздігін қамтамасыз ету туралы ескерту;</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Жер астындағы ұңғыманы бақылауды жоғалту;</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Ұңғыманы қайта бұрғылау және қалпына келтіру шығындарын кеңейтілген жабу туралы ереже;</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Эвакуация бойынша шығыстар туралы ереже;</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Ұңғыманы әдейі өртеу туралы ереже;</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Сақтаудағы, жауапкершіліктегі немесе бақылаудағы мүлік туралы ереже / сақтанушыға тиесілі емес</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Бірлескен кәсіпорындар туралы ескерту;</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b/>
          <w:bCs/>
          <w:lang w:val="kk-KZ"/>
        </w:rPr>
      </w:pPr>
      <w:r w:rsidRPr="001C6AE5">
        <w:rPr>
          <w:rFonts w:ascii="Times New Roman" w:hAnsi="Times New Roman"/>
          <w:b/>
          <w:bCs/>
          <w:lang w:val="kk-KZ"/>
        </w:rPr>
        <w:t xml:space="preserve">3 БӨЛІМ - үшінші тұлғалар алдындағы азаматтық-құқықтық жауапкершілік </w:t>
      </w: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JL2019/007 МӘЛІМДЕЛГЕН ТАЛАПТАРЫ НЕГІЗІНДЕ 2019 ЖЫЛҒЫ САҚТАНДЫРУ ШАРТТАРЫ, B CGU12Z (өзгертілген) қосымша ерекшеліктерімен  төменде көрсетілгендей.</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Осы Шарттың қолданысы басталған сәтке дейін болған ластануды қоспағанда</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6-тармағы, сақтандыру сыйлықақыларының және сақтандыру өтемін төлеу валютасы: теңге.</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8-тармағы, сақтандыру сыйлықақысын төлеу: сақтандырушыға</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сақтандыру өтемін төлеудің 9-тармағы: сақтанушыға немесе оның өкімі бойынша</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10-тармағы, талап-арызды тапсыру: қолданылмайды.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11-тармағы, оқиға туралы хабарлама: сақтандырушыға</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13-тармағы, ретроактивті күні: 2023 жылғы 30 қараша</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Декларацияның 14-тармағы, Ұзартылған талап қою кезеңі 7(А) тармағының пайызы:: 100% - дан аспайды.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Позицияда 15 (с) анықтау кезеңі ластаушы заттардың ағуы, ластануы және таралуын тежеу 14 күннен 30 күнге өзгерді.</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Суброгациядан бас тарту туралы ереже қоса берілгендей.</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 xml:space="preserve">Қосымша ерекшеліктер B ескерту CGU12Z (түзетулермен), ерекшелік ретінде қоса беріледі 4. (a), қоқысты жою, қосымша ерекшеліктер B CGU12Z ережесі үшінші тұлғалардың мүлкіне қолданылмайды. </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Жұмыс берушінің жауапкершілігі, авиациялық және автомобильдік жауапкершілік алынып тасталады.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Ерекшелік 15 (iii) жойылды.</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b/>
          <w:bCs/>
          <w:lang w:val="kk-KZ"/>
        </w:rPr>
        <w:t>Жалпы шарттар және барлық бөлімдерге қолданылады</w:t>
      </w:r>
      <w:r w:rsidRPr="001C6AE5">
        <w:rPr>
          <w:rFonts w:ascii="Times New Roman" w:hAnsi="Times New Roman"/>
          <w:lang w:val="kk-KZ"/>
        </w:rPr>
        <w:t>:</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Cl370 (10/11/03) химиялық, биологиялық, биохимиялық, электромагниттік қарудың әсерін болдырмау.</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NMA 2919 соғысты, терроризмді және диверсияны жою туралы ереже</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Jr2019 013 энергетикалық киберкеңістігін растау және шектеулі алып тастау</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lastRenderedPageBreak/>
        <w:t>2010 жылғы 15 қыркүйектегі JR2010-012 санкциялық шектеулер мен алып тастаулар туралы ереже (түзетулермен) қоса беріліп отыр.</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Жұқпалы аурулар туралы ереже JRC JR2020-016</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LSW3001 сақтандыру сыйлықақысын төлеу туралы ереже (30/09/08)</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jc w:val="both"/>
        <w:rPr>
          <w:rFonts w:ascii="Times New Roman" w:hAnsi="Times New Roman"/>
          <w:lang w:val="kk-KZ"/>
        </w:rPr>
      </w:pPr>
      <w:r w:rsidRPr="001C6AE5">
        <w:rPr>
          <w:rFonts w:ascii="Times New Roman" w:hAnsi="Times New Roman"/>
          <w:lang w:val="kk-KZ"/>
        </w:rPr>
        <w:t>Ресей, Украина және Беларуссияны аумақтық алып тастау</w:t>
      </w:r>
    </w:p>
    <w:p w:rsidR="001C6AE5" w:rsidRPr="001C6AE5" w:rsidRDefault="001C6AE5" w:rsidP="001C6AE5">
      <w:pPr>
        <w:spacing w:after="0"/>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Сақтандырушы сатып алу-сату, сервистік қызмет көрсету және U-10 ұңғымаларымен байланысты жұмыстарды орындау шарттары бойынша мердігерлер қабылдаған міндеттемелерді қоса алғанда, мердігерлерге немесе қосалқы мердігерлерге, сондай-ақ осы Шартта көрсетілген Сақтанушының мүдделерімен байланысты директорларға, қызметкерлерге, қызметшілерге немесе агенттерге қатысты өздерінің Суброгация құқықтарынан бас тартуға келіседі. U-12, U-21, U-23 және U-26 жазбаша келісімшарт талаптарына сәйкес сипатталғандай және талап етіледі.</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CL370 (10/11/03) ХИМИЯЛЫҚ, БИОЛОГИЯЛЫҚ, БИОХИМИЯЛЫҚ, ЭЛЕКТРОМАГНИТТІК ҚАРУДЫҢ ӘСЕРІН БОЛДЫРМАУ</w:t>
      </w:r>
    </w:p>
    <w:p w:rsidR="001C6AE5" w:rsidRPr="001C6AE5" w:rsidRDefault="001C6AE5" w:rsidP="001C6AE5">
      <w:pPr>
        <w:spacing w:after="0" w:line="240" w:lineRule="auto"/>
        <w:jc w:val="both"/>
        <w:rPr>
          <w:rFonts w:ascii="Times New Roman" w:hAnsi="Times New Roman"/>
          <w:b/>
          <w:bCs/>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ереже Шарттың басқа талаптарынан басым болады және оған қайшы келетін осы Шарттың кез келген басқа ережелерін жояды.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Шарт бойынша сақтандыру қандай да бір жағдайларда тікелей немесе жанама түрде туындаған немесе туындаған залалға, залалға, жауапкершілікке немесе шығыстарға қолданылмайды: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w:t>
      </w:r>
      <w:r w:rsidRPr="001C6AE5">
        <w:rPr>
          <w:rFonts w:ascii="Times New Roman" w:hAnsi="Times New Roman"/>
          <w:lang w:val="kk-KZ"/>
        </w:rPr>
        <w:tab/>
        <w:t>ядролық отыннан немесе ядролық отынды жағудан шыққан кез келген ядролық қалдықтардан радиоактивтілікпен иондаушы радиация немесе ластану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2.</w:t>
      </w:r>
      <w:r w:rsidRPr="001C6AE5">
        <w:rPr>
          <w:rFonts w:ascii="Times New Roman" w:hAnsi="Times New Roman"/>
          <w:lang w:val="kk-KZ"/>
        </w:rPr>
        <w:tab/>
        <w:t>кез келген ядролық құрылғының, ректордың немесе басқа ядролық жинақтың немесе оның ядролық компонентінің улы радиоактивті жарылғыш немесе басқа да қауіпті немесе ластаушы қасиеттері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w:t>
      </w:r>
      <w:r w:rsidRPr="001C6AE5">
        <w:rPr>
          <w:rFonts w:ascii="Times New Roman" w:hAnsi="Times New Roman"/>
          <w:lang w:val="kk-KZ"/>
        </w:rPr>
        <w:tab/>
        <w:t>атомдық немесе ядролық ыдырауды және/немесе синтезді немесе басқа ұқсас реакцияны немесе радиоактивті энергияны немесе затты пайдаланатын кез келген қару немесе құрылғы,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4.</w:t>
      </w:r>
      <w:r w:rsidRPr="001C6AE5">
        <w:rPr>
          <w:rFonts w:ascii="Times New Roman" w:hAnsi="Times New Roman"/>
          <w:lang w:val="kk-KZ"/>
        </w:rPr>
        <w:tab/>
        <w:t>кез келген радиоактивті заттың улы радиоактивті жарылғыш немесе басқа да қауіпті немесе ластаушы қасиеттері. Мұндай изотоптар коммерциялық, Ауыл шаруашылығы, медициналық, ғылыми немесе басқа да осындай бейбіт мақсаттар үшін дайындау, тасымалдау, сақтау немесе пайдалану процесінде болған кезде ядролық отынды қоспағанда, осы тармақты алып тастау радиоактивті изотоптарға қолданылмайды,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5.</w:t>
      </w:r>
      <w:r w:rsidRPr="001C6AE5">
        <w:rPr>
          <w:rFonts w:ascii="Times New Roman" w:hAnsi="Times New Roman"/>
          <w:lang w:val="kk-KZ"/>
        </w:rPr>
        <w:tab/>
        <w:t>кез келген химиялық, биологиялық, биохимиялық немесе электромагниттік қару.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10/11/03</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CL370</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NMA 2919 СОҒЫСТЫ, ТЕРРОРИЗМДІ ЖӘНЕ ДИВЕРСИЯНЫ ЖОЮ ТУРАЛЫ ЕРЕЖЕ</w:t>
      </w:r>
    </w:p>
    <w:p w:rsidR="001C6AE5" w:rsidRPr="001C6AE5" w:rsidRDefault="001C6AE5" w:rsidP="001C6AE5">
      <w:pPr>
        <w:spacing w:after="0" w:line="240" w:lineRule="auto"/>
        <w:jc w:val="both"/>
        <w:rPr>
          <w:rFonts w:ascii="Times New Roman" w:hAnsi="Times New Roman"/>
          <w:b/>
          <w:bCs/>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сақтандыру шартының немесе оған кез келген толықтырудың шеңберінде керісінше туралы кез келген ережеге қарамастан, осы қайта сақтандыру тікелей немесе жанама түрде туындаған, нәтиже болып табылатын немесе залалдың туындауына ықпал ететін кез келген басқа себепке немесе оқиғаға қарамастан мынадай себептердің кез келгеніне байланысты кез келген сипаттағы залалдарды, залалдарды, шығындарды немесе шығыстарды алып тастайтыны келісілді бір уақытта немесе кез келген басқа ретпен:</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 соғыс, шапқыншылық, шетелдік жаудың әрекеті, әскери операциялар немесе әскери операциялар (соғыс жарияланғанына немесе жарияланбағанына қарамастан), азаматтық соғыс, көтеріліс, халық көтерілісінің пропорцияларын қабылдайтын немесе оған тең келетін азаматтық тәртіпсіздіктер, әскери көтеріліс, көтеріліс, бүлік, революция, әскери немесе басып алынған билік, әскери жағдай немесе қоршау позиция. Кез келген заңды түрде құрылған органды тәркілеу, басып алу немесе реквизициялау нәтижесінде тұрақты немесе уақытша мүліктен айыру.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2) кез келген терроризм және/немесе диверсия актісі.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xml:space="preserve">Осы сақтандырудың мақсаттары үшін терроризм және/немесе диверсия актісі өз бетінше немесе кез келген ұйымның (ұйымдардың) немесе Үкіметтің (үкіметтердің) атынан немесе оған байланысты әрекет ететін адамдар тобының (топтарының) кез келген адамының, күш қолдану мен зорлық-зомбылықты </w:t>
      </w:r>
      <w:r w:rsidRPr="001C6AE5">
        <w:rPr>
          <w:rFonts w:ascii="Times New Roman" w:hAnsi="Times New Roman"/>
          <w:lang w:val="kk-KZ"/>
        </w:rPr>
        <w:lastRenderedPageBreak/>
        <w:t>және/немесе оған қауіп төндіруді қоса алғанда, бірақ онымен шектелмей, саяси,  діни, идеологиялық немесе соған ұқсас мақсаттар, соның ішінде кез-келген үкіметке әсер ету және/немесе қоғамды немесе қоғамның кез-келген бөлігін қорқыныш сезіну ниеті.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сақтандыру сондай-ақ тікелей немесе жанама түрде туындаған, бақылау, алдын алу, басу немесе жоғарыда 1 және/немесе 2-ге қандай да бір жолмен байланысты кез келген әрекеттен туындаған немесе оған байланысты кез келген сипаттағы шығындарды, залалды, шығындарды немесе шығыстарды болдырмайды.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Егер қайта сақтандырушылар осы алып тастау себебінен қандай да бір залал, залал, шығыстар немесе шығындар осы қайта сақтандырумен жабылмайды деп мәлімдесе, керісінше дәлелдеу ауыртпалығы қайта сақтанушыға жүктеледі.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Егер осы сақтандырудың қандай да бір бөлігі жарамсыз немесе заңды күші жоқ деп танылса, қалған бөлігі толық күшінде және қолданыста қалады.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JR2010-012 САНКЦИЯЛЫҚ ШЕКТЕУЛЕР МЕН АЛЫП ТАСТАУЛАР ТУРАЛЫ ЕРЕЖЕ</w:t>
      </w:r>
    </w:p>
    <w:p w:rsidR="001C6AE5" w:rsidRPr="001C6AE5" w:rsidRDefault="001C6AE5" w:rsidP="001C6AE5">
      <w:pPr>
        <w:spacing w:after="0" w:line="240" w:lineRule="auto"/>
        <w:jc w:val="both"/>
        <w:rPr>
          <w:rFonts w:ascii="Times New Roman" w:hAnsi="Times New Roman"/>
          <w:b/>
          <w:bCs/>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Сақтандырушы сақтандыру өтемін ұсынбайды және сақтандыру төлемін жүзеге асырмайды немесе осы сақтандыру шарты бойынша залалды осындай сақтандыру өтемі, залалды төлеу немесе өтемақы осы Шарттың Сақтандырушысын және/немесе қайта Сақтандырушыларын Біріккен Ұлттар Ұйымының немесе сауда немесе экономикалық ұйымының қарарларында белгіленген кез келген сауда немесе экономикалық санкцияларды немесе шектеулерді бұзуға ұшырататындай дәрежеде өтемейді Еуропалық Одақтың, Ұлыбританияның немесе Америка Құрама Штаттарының санкциялары, заңдары мен ережелері.</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JR 2010/012 (өзгертілген)</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15 қыркүйек 2010</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JR2019 013 ЭНЕРГЕТИКАЛЫҚ КИБЕРКЕҢІСТІГІН РАСТАУ ЖӘНЕ ШЕКТЕУЛІ АЛЫП ТАСТАУ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 төмендегі 3-тармаққа сәйкес, осы сақтандыру ешбір жағдайда кез келген компьютерге, компьютерлік жүйеге, компьютерлік бағдарламаға, зиянды кодқа, компьютерлік вирусқа, компьютерлік процеске немесе кез келген басқа электрондық процеске зиян келтіру үшін құрал ретінде пайдаланудан немесе жұмыс істеуден тікелей немесе жанама түрде туындаған немесе ықпал еткен шығындарды, залалды, жауапкершілікті немесе шығыстарды өтемейді жүйелер.</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xml:space="preserve">2 Осы Ескертпе жататын полистің талаптары, шектеулері мен алып тастаулары сақталған жағдайда, осы Шарт бойынша өтелуге жататын өтем кез келген компьютерді, компьютерлік жүйені, компьютерлік бағдарламаны, компьютерлік процесті немесе кез келген басқа электрондық жүйені пайдалану немесе пайдалану нәтижесінде, егер мұндай пайдалану немесе басқа электрондық жүйенің жұмысы, егер мұндай пайдалану немесе пайдалану зиян келтіру құралы емес. </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 Егер осы тармақ соғыс, азаматтық соғыс, революция, көтеріліс тәуекелдерін жабатын полистерге енгізілсе, 3 егер бұл тармақ соғыс, азаматтық соғыс, революция, көтеріліс, көтеріліс немесе олардан туындайтын азаматтық тәртіпсіздіктер немесе соғысушы державаның немесе оған қарсы кез келген дұшпандық әрекеттері тәуекелдерін жабатын саясатқа енгізілсе, немесе 1-тармақ кез келген компьютерді, компьютерлік жүйені пайдалану нәтижесінде туындайтын залалдарды (әйтпесе жабылатын) болдырмау үшін әрекет етпейді, кез келген қаруды немесе зымыранды ұшыру және/немесе бағыттау жүйесіндегі және/немесе ату механизміндегі компьютерлік бағдарлама немесе кез келген басқа электрондық жүйе.</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JR2019-013</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12 қараша 2019</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JRC ЖҰҚПАЛЫ АУРУЛАР ТУРАЛЫ ЕРЕЖЕ</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xml:space="preserve">1. Осы сақтандыру шеңберіндегі кез келген керісінше ережелерге қарамастан, бұл сақтандыру жұқпалы аурудан немесе қорқыныштан немесе (жарамды немесе болжамды) жұқпалы аурудан туындаған </w:t>
      </w:r>
      <w:r w:rsidRPr="001C6AE5">
        <w:rPr>
          <w:rFonts w:ascii="Times New Roman" w:hAnsi="Times New Roman"/>
          <w:lang w:val="kk-KZ"/>
        </w:rPr>
        <w:lastRenderedPageBreak/>
        <w:t>шығындарды, залалды, жауапкершілікті, талаптарды, шығындарды, шығыстарды немесе басқа сомаларды сақтандырмайды.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2. Осы Ереженің мақсаттары үшін шығындар, залал, жауапкершілік, шағымдар, шығындар, шығыстар немесе басқа сомалар тазалау, детоксикация, жою, Бақылау немесе тестілеудің кез келген шығындарын қамтиды, бірақ олармен шектелмейді: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2.1. жұқпалы аурудың болуы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xml:space="preserve">2.2. осындай жұқпалы ауру әсер ететін осы Шарт бойынша сақтандырылған кез келген мүлік. </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 Осы құжатта қолданылғандай, жұқпалы ауру кез-келген зат немесе агент арқылы кез-келген организмнен басқа организмге берілуі мүмкін кез-келген ауруды білдіреді, мұнда:</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3.1. зат немесе агент вирусты, бактерияны, паразитті немесе басқа организмді немесе оның тірі деп саналғанына қарамастан, олардың кез-келген түрін қамтиды, бірақ олармен шектелмейді және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3.2. тікелей немесе жанама берілу әдісі ауа тамшыларымен берілуді, дене сұйықтығы арқылы берілуді, кез келген бетке немесе затқа, қатты, сұйық немесе газ тәрізді затқа немесе организмдер арасында берілуді қамтиды, бірақ олармен шектелмейді.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4. Бұл ереже жабынның барлық кеңейтілімдеріне, қосымша жабындарға, кез-келген ерекшеліктен ерекшеліктерге және жабуға арналған басқа субсидияларға қолданылады.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JR2020-016</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17 сәуір 2020</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РЕСЕЙ, УКРАИНА ЖӘНЕ БЕЛАРУССИЯНЫ АУМАҚТЫҚ АЛЫП ТАСТАУ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Шарт осы Шартта (қайта сақтандыру шартында) көзделген сақтандыруды өзгертеді (қайта):</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Жабу аумағын, сақтандыру аумағын, аумақтық лимиттерді немесе басқа да осындай ережелерді қоса алғанда, осы Шартта қандай да бір қарама-қарсы жағдайға қарамастан, мынадай аумақтар осы Шарт бойынша алып тасталған аумақтар болып табылады: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Беларусь Республикасы;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Біріккен Ұлттар ұйымы мойындаған Ресей Федерациясы (немесе олардың аумақтары, соның ішінде аумақтық сулар немесе олар заңды бақылауға ие протектораттар; заңды бақылау Біріккен Ұлттар ұйымы мойындаған бақылауды білдіреді); және</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Украина (1991 жылы Тәуелсіздік жарияланған кезде белгіленген шекараларға сәйкес, соның ішінде Қырым түбегі, Донецк және Луганск облыстары),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(бұдан әрі бірлесіп "шығарылған аумақтар"деп аталады).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Қарамастан:</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 осы Шартта көрсетілген кез келген орын, кез келген сақтандырылған жобаның орналасқан жері немесе басқаша көрсетілген</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(2) объектіден тыс кез келген Уақытша сақтау немесе транзиттік қамту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 кез-келген ұйымның кез-келген қателігі немесе кемшілігі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(4) кез келген қамту кеңейтімі немесе қосымша қамту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 xml:space="preserve">(5) бір немесе бірнеше алынып тасталған аумақтарды қамтуы мүмкін кез келген анықтама немесе </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(6) санкциялық мәртебенің кез келген өзгеруі, онда жабын алынып тасталған аумақтардың бірінде де, шығарылған аумақтардың кез келгенінде болған оқиға нәтижесінде де берілмейді.</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Шарттың кез келген басқа ережесіне бір немесе бірнеше алынып тасталған аумақтарды қосу мұндай географиялық аумақты қамтуды қамтамасыз етпейді.</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ескертпенің талаптары мен шарттың талаптары арасында қайшылықтар болған кезде санкциялық шектеулер мен алып тастаулар туралы кез келген ережені тұрақты қолданған жағдайда, осы ескертпенің талаптары қолданылады.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Шарттың барлық басқа ережелері мен шарттары өзгеріссіз қалады.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lastRenderedPageBreak/>
        <w:t>САНКЦИЯЛЫҚ ШЕКТЕУЛЕР ТУРАЛЫ ЕРЕЖЕ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(Қайта)сақтандырушы осындай қамтуды беру, осындай төлемді жүзеге асыру немесе осындай пайда беру Біріккен Ұлттар Ұйымының қарарларында немесе сауда немесе экономикалық санкцияларда, заңдарда белгіленген кез келген санкциялар мен шектеулерді бұзу болып табылатындай дәрежеде жабуды ұсынбайды және қандай да бір төлемдерді жүзеге асырмайды немесе осы Шарт бойынша қандай да бір пайда бермейді және Еуропалық Одақтың, Ұлыбританияның немесе Америка Құрама Штаттарының қаулылары.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LMA3100A</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5 қазан 2023</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b/>
          <w:bCs/>
          <w:lang w:val="kk-KZ"/>
        </w:rPr>
      </w:pPr>
      <w:r w:rsidRPr="001C6AE5">
        <w:rPr>
          <w:rFonts w:ascii="Times New Roman" w:hAnsi="Times New Roman"/>
          <w:b/>
          <w:bCs/>
          <w:lang w:val="kk-KZ"/>
        </w:rPr>
        <w:t>ЕРЕУІЛДЕРДІ, ЖАППАЙ ТӘРТІПСІЗДІКТЕРДІ, АЗАМАТТЫҚ БАҒЫНБАУДЫ ЖӘНЕ ЗИЯНДЫ ӘРЕКЕТТЕРДІ БОЛДЫРМАУ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Бұл ерекшелік Шартқа сәйкес ұсынылатын барлық Сақтандыру төлемдеріне, оның ішінде ұзартуларға, қосымша сақтандыру төлемдеріне және кез келген ерекшеліктерден ерекшеліктерге қолданылады. Бұл ерекшелік өте маңызды және келісімшарттағы және оған қайшы келетін барлық нәрсені жояды.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Егер осы алып тастаудың қандай да бір бөлігі немесе шарты жарамсыз немесе заңды күші жоқ деп танылса, қалған бөлігі толық күшінде қалады.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1. Шарт ереуілден, тәртіпсіздіктерден, азаматтық толқулардан және/немесе зиянды әрекеттерден, соның ішінде кез келген адам жасаған кез келген әрекеттерден тікелей немесе жанама түрде туындаған кез келген сипаттағы кез келген залалды, залалды, талаптарды, шығындарды немесе басқа соманы өтемейді. бақылау, алдын алу немесе басу өкілеттіктері кез келген ереуілдер, бүліктер, азаматтық толқулар және/немесе зиянды әрекеттер. Бұл ерекшелік кез-келген шығын, залал, талап, шығындар немесе кез-келген сипаттағы басқа сома, ол бір уақытта немесе кез-келген басқа себептерден немесе оқиғадан туындаса да, оған ықпал етсе де қолданылады.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2. Егер сақтандырушы осы алып тастау себебінен қандай да бір шығын, залал, талап, шығын немесе кез келген сипаттағы өзге сома өтелмейді деп мәлімдесе, керісінше дәлелдеу ауыртпалығы Сақтандырылған тұлғаға жүктеледі.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3. Анықтамалар</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Алып тастау мақсаттары үшін ереуіл, бүлік, азаматтық толқулар және зиянды әрекеттер:</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Ереуіл дегеніміз-жұмыс берушіге қойылатын талаптардың орындалуын қамтамасыз ету үшін немесе әрекетке немесе шарттарға наразылық білдіру үшін жұмысты тоқтату немесе толық немесе ішінара тоқтату.</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Жаппай тәртіпсіздіктер-бұл қоғамдық тыныштыққа қауіп төндіретін ортақ мақсатқа жету үшін жиналған адамдар тобының зорлық-зомбылық әрекеттері.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Азаматтық тәртіпсіздіктер-бұл біріккен және ортақ мақсатпен немесе ниетпен әрекет ететін көптеген адамдардың Елеулі зорлық-зомбылық әрекеттері.</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Зиянды әрекет ереуіл, бүлік немесе азаматтық тәртіпсіздіктер кезінде және/немесе одан кейін мүліктің жоғалуына немесе бүлінуіне әкелетін қасақана әрекетті (әрекетті) білдіреді, соның ішінде вандализм, тонау, ұрлық немесе тауарларды күштеп алып қою.</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 ерекшелікте көзделген жағдайларды қоспағанда, шарттан барлық басқа ережелер, шарттар мен ерекшеліктер өзгеріссіз қалады және толық қолданылады.</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LMA5553</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05 Тамыз 2021</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ШАҒЫМДАРДЫ БАҚЫЛАУ ТУРАЛЫ ЕРЕЖЕ (LM4)</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Осымен Тараптар түсінеді және келіседі, егер:-</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A. осы сақтандыру бойынша кез келген қайта сақтандырушы: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i. осы Шартқа сәйкес қамтуды ішінара немесе толық қамтитын бизнестің кез келген түрі шеңберінде болсын, Жаңа бизнесті қамтуды немесе қабылдауды тоқтатады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ii. қайта қаржыландыру туралы келісім жасайды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iii. келісімдер схемасына жатады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B. кез-келген юрисдикцияда кез-келген қайта сақтандырушының төлемдерін тоқтата тұру немесе тарату, тарату, тоқтату, тарату, төлем қабілетсіздігін басқару немесе банкроттық үшін қандай да бір шаралар қолданылады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lastRenderedPageBreak/>
        <w:t>C. кез келген қайта сақтандырушыға немесе оның активтерінің кез келген бөлігіне қатысты уақытша таратушы, таратушы-таратушы, сенімгерлік басқарушы, әкімші, басқарушы, әкімшілік басқарушы немесе ұқсас лауазымды тұлға тағайындалады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D. кез келген рұқсат, мақұлдау немесе келісім, лицензия, жауапкершіліктен босату, өтініш беру, тіркеу немесе нотариалды куәландыру немесе қажет немесе қажет басқа талаптар кез келген қайта сақтандырушыға өз қызметін жалғастыруға рұқсат өзгертілген, кері қайтарылған немесе тоқтатылған немесе сақталмаған немесе ол толық күшіне енбеген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E. кез келген қайта сақтандырушының шарт бойынша өз міндеттемелерін орындауы заңсыз болады немесе жоғарыдағы A.-D. тармақтарында көрсетілген әрекеттерді жасау ниеті жарияланады немесе</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F. Am best немесе Standard and Poor ' s қайта Сақтандырушысының рейтингі А-дан төмен берілді немесе төмендетілді, содан кейін қайта сақтандырушының брокері (қайта сақтандырушының агенті ретінде) жоғарыда көрсетілген тиісті шаралар қабылданғаннан кейін кез келген уақытта осы Қайта сақтандырушының осы Шартқа қатысуын өз қалауы бойынша жоюға құқылы.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Бұл жағдайда осындай қайта сақтандырушыға берілген сақтандыру үшін тиесілі сыйлықақы қайта сақтандырушының тәуекелге ұшыраған кезеңіне сәйкес келетін, бірақ шарт бойынша өтелмеген талаптардағы осы Қайта сақтандырушының үлесін шегергендегі шарт бойынша жабылатын тәуекелдерге бөлінген сыйлықақының пропорционалды үлесін құрауға тиіс.</w:t>
      </w:r>
    </w:p>
    <w:p w:rsidR="001C6AE5" w:rsidRPr="001C6AE5" w:rsidRDefault="001C6AE5" w:rsidP="001C6AE5">
      <w:pPr>
        <w:spacing w:after="0" w:line="240" w:lineRule="auto"/>
        <w:jc w:val="both"/>
        <w:rPr>
          <w:rFonts w:ascii="Times New Roman" w:hAnsi="Times New Roman"/>
          <w:lang w:val="kk-KZ"/>
        </w:rPr>
      </w:pP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САҚТАНДЫРУ СЫЙЛЫҚАҚЫСЫН ТӨЛЕУ ТУРАЛЫ ЕРЕЖЕ</w:t>
      </w: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Осы Шартта кері жағдай туралы кез келген Ережеге немесе оған кез келген толықтыруға қарамастан, сақтандыру сыйлықақысын төлемеуге қатысты келесі тармақ қана қолданылады.</w:t>
      </w: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Сақтанушы сақтандыру сыйлықақысы сақтандырушыға Шартта көрсетілген мерзімде толық көлемде төленетініне міндеттенеді.</w:t>
      </w: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Егер осы Шарт бойынша тиесілі сақтандыру сыйлықақысы сақтандырушыға осы тармақта көрсетілген мерзімге төленбесе, сақтандырушы сақтанушыны жазбаша нысанда хабардар ете отырып, осы Шартты бұзуға құқылы. Шарт бұзылған жағдайда сақтандыру сыйлықақысы сақтандырушыға тәуекелге ұшыраған кезеңге барабар төленеді, бірақ шарт бойынша толық сақтандыру сыйлықақысы осы Шарт бойынша негізделген талаптың туындауына әкеп соғатын шарт бұзылған күнге дейін шығын немесе жазатайым оқиға болған жағдайда сақтандырушыға төленуге тиіс.</w:t>
      </w: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Сақтандырушы сақтанушыға шартты мерзімінен бұрын бұзу туралы кем дегенде 15 күн бұрын хабарлауы керек екендігі келісілді. Егер тиісті сақтандыру сыйлықақысы сақтандырушыға хабарлама мерзімі аяқталғанға дейін толық көлемде төленсе, тоқтату туралы хабарлама автоматты түрде жойылады. Әйтпесе, келісім-шарт хабарлама мерзімі аяқталғаннан кейін автоматты түрде бұзылады.</w:t>
      </w: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Егер осы тармақтың қандай да бір ережесін кез келген сот немесе құзыретті юрисдикцияның әкімшілік органы жарамсыз немесе заңды күші жоқ деп таныса, мұндай жарамсыздық немесе заңды күші жоқ осы тармақтың толық күшінде қалатын басқа ережелеріне әсер етпейді.</w:t>
      </w:r>
    </w:p>
    <w:p w:rsidR="001C6AE5" w:rsidRPr="001C6AE5" w:rsidRDefault="001C6AE5" w:rsidP="001C6AE5">
      <w:pPr>
        <w:spacing w:after="0" w:line="240" w:lineRule="auto"/>
        <w:jc w:val="both"/>
        <w:rPr>
          <w:rFonts w:ascii="Times New Roman" w:hAnsi="Times New Roman"/>
          <w:lang w:val="en-US"/>
        </w:rPr>
      </w:pPr>
      <w:r w:rsidRPr="001C6AE5">
        <w:rPr>
          <w:rFonts w:ascii="Times New Roman" w:hAnsi="Times New Roman"/>
          <w:lang w:val="en-US"/>
        </w:rPr>
        <w:t>LSW3001 30/09/08</w:t>
      </w:r>
    </w:p>
    <w:p w:rsidR="001C6AE5" w:rsidRPr="001C6AE5" w:rsidRDefault="001C6AE5" w:rsidP="001C6AE5">
      <w:pPr>
        <w:spacing w:after="0" w:line="240" w:lineRule="auto"/>
        <w:jc w:val="both"/>
        <w:rPr>
          <w:rFonts w:ascii="Times New Roman" w:hAnsi="Times New Roman"/>
          <w:lang w:val="en-US"/>
        </w:rPr>
      </w:pP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КЕЙІНГЕ ҚАЛДЫРУ ШАРТТАРЫ:</w:t>
      </w:r>
    </w:p>
    <w:p w:rsidR="001C6AE5" w:rsidRPr="001C6AE5" w:rsidRDefault="001C6AE5" w:rsidP="001C6AE5">
      <w:pPr>
        <w:spacing w:after="0" w:line="240" w:lineRule="auto"/>
        <w:jc w:val="both"/>
        <w:rPr>
          <w:rFonts w:ascii="Times New Roman" w:hAnsi="Times New Roman"/>
          <w:lang w:val="kk-KZ"/>
        </w:rPr>
      </w:pPr>
      <w:r w:rsidRPr="001C6AE5">
        <w:rPr>
          <w:rFonts w:ascii="Times New Roman" w:hAnsi="Times New Roman"/>
          <w:lang w:val="kk-KZ"/>
        </w:rPr>
        <w:t>Сақтандырушы осымен толық қамту кейінге қалдыру шарттарында көрсетілген кезең ішінде (олар болған жағдайда) кейінге қалдыру шарттарын жоюға мүмкіндік беретін қанағаттанарлық ақпарат алынғанға дейін күшінде қалатынына келіседі. Көрсетілген кезең ішінде кейінге қалдыру шарттарын сақтамау (олар болған жағдайда) жабудың күшін жоюға немесе шарттарды қайта қарауға және/немесе шектеуге және/ немесе сақтандыру төлемін жүзеге асырудан бас тартуға әкелуі мүмкін.</w:t>
      </w:r>
    </w:p>
    <w:p w:rsidR="001C6AE5" w:rsidRPr="001C6AE5" w:rsidRDefault="001C6AE5" w:rsidP="001C6AE5">
      <w:pPr>
        <w:widowControl w:val="0"/>
        <w:numPr>
          <w:ilvl w:val="0"/>
          <w:numId w:val="5"/>
        </w:numPr>
        <w:suppressAutoHyphens/>
        <w:autoSpaceDN w:val="0"/>
        <w:spacing w:after="0" w:line="240" w:lineRule="auto"/>
        <w:jc w:val="both"/>
        <w:textAlignment w:val="baseline"/>
        <w:rPr>
          <w:rFonts w:ascii="Times New Roman" w:hAnsi="Times New Roman"/>
          <w:lang w:val="kk-KZ"/>
        </w:rPr>
      </w:pPr>
      <w:bookmarkStart w:id="0" w:name="_GoBack"/>
      <w:bookmarkEnd w:id="0"/>
      <w:r w:rsidRPr="001C6AE5">
        <w:rPr>
          <w:rFonts w:ascii="Times New Roman" w:hAnsi="Times New Roman"/>
          <w:lang w:val="kk-KZ"/>
        </w:rPr>
        <w:t>Осы Шартқа қол қойылған күнге дейін тәуекелдің Елеулі өзгеруінің болмауы</w:t>
      </w:r>
    </w:p>
    <w:p w:rsidR="008839D8" w:rsidRPr="001C6AE5" w:rsidRDefault="008839D8" w:rsidP="00AF503B">
      <w:pPr>
        <w:shd w:val="clear" w:color="auto" w:fill="FFFFFF" w:themeFill="background1"/>
        <w:spacing w:after="0" w:line="240" w:lineRule="auto"/>
        <w:jc w:val="both"/>
        <w:rPr>
          <w:rFonts w:ascii="Times New Roman" w:hAnsi="Times New Roman"/>
          <w:b/>
          <w:lang w:val="kk-KZ"/>
        </w:rPr>
      </w:pPr>
    </w:p>
    <w:p w:rsidR="005425E2" w:rsidRPr="00AF503B" w:rsidRDefault="005425E2"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САҚТАНДЫРУ СЫЙЛЫҚАҚЫСЫ (100%):</w:t>
      </w:r>
    </w:p>
    <w:p w:rsidR="005425E2" w:rsidRPr="00AF503B" w:rsidRDefault="008839D8" w:rsidP="00AF503B">
      <w:pPr>
        <w:shd w:val="clear" w:color="auto" w:fill="FFFFFF" w:themeFill="background1"/>
        <w:spacing w:after="0" w:line="240" w:lineRule="auto"/>
        <w:jc w:val="both"/>
        <w:rPr>
          <w:rFonts w:ascii="Times New Roman" w:hAnsi="Times New Roman"/>
          <w:lang w:eastAsia="en-US"/>
        </w:rPr>
      </w:pPr>
      <w:r w:rsidRPr="00AF503B">
        <w:rPr>
          <w:rFonts w:ascii="Times New Roman" w:hAnsi="Times New Roman"/>
          <w:b/>
          <w:lang w:eastAsia="en-US"/>
        </w:rPr>
        <w:t xml:space="preserve">1 </w:t>
      </w:r>
      <w:r w:rsidR="005425E2" w:rsidRPr="00AF503B">
        <w:rPr>
          <w:rFonts w:ascii="Times New Roman" w:hAnsi="Times New Roman"/>
          <w:b/>
          <w:lang w:eastAsia="en-US"/>
        </w:rPr>
        <w:t>Б</w:t>
      </w:r>
      <w:r w:rsidR="005425E2" w:rsidRPr="00AF503B">
        <w:rPr>
          <w:rFonts w:ascii="Times New Roman" w:hAnsi="Times New Roman"/>
          <w:b/>
          <w:lang w:val="kk-KZ" w:eastAsia="en-US"/>
        </w:rPr>
        <w:t>өлім</w:t>
      </w:r>
      <w:r w:rsidRPr="00AF503B">
        <w:rPr>
          <w:rFonts w:ascii="Times New Roman" w:hAnsi="Times New Roman"/>
          <w:lang w:eastAsia="en-US"/>
        </w:rPr>
        <w:t xml:space="preserve">- </w:t>
      </w:r>
      <w:r w:rsidR="005425E2" w:rsidRPr="00AF503B">
        <w:rPr>
          <w:rFonts w:ascii="Times New Roman" w:hAnsi="Times New Roman"/>
          <w:lang w:eastAsia="en-US"/>
        </w:rPr>
        <w:t>Жалпы бағалау сыйлықақысы - _______________</w:t>
      </w:r>
      <w:r w:rsidR="005425E2" w:rsidRPr="00AF503B">
        <w:rPr>
          <w:rFonts w:ascii="Times New Roman" w:hAnsi="Times New Roman"/>
          <w:b/>
          <w:lang w:eastAsia="en-US"/>
        </w:rPr>
        <w:t>теңге</w:t>
      </w:r>
      <w:r w:rsidR="005425E2" w:rsidRPr="00AF503B">
        <w:rPr>
          <w:rFonts w:ascii="Times New Roman" w:hAnsi="Times New Roman"/>
          <w:lang w:eastAsia="en-US"/>
        </w:rPr>
        <w:t>.</w:t>
      </w:r>
    </w:p>
    <w:p w:rsidR="008839D8" w:rsidRPr="00AF503B" w:rsidRDefault="005425E2" w:rsidP="00AF503B">
      <w:pPr>
        <w:shd w:val="clear" w:color="auto" w:fill="FFFFFF" w:themeFill="background1"/>
        <w:spacing w:after="0" w:line="240" w:lineRule="auto"/>
        <w:jc w:val="both"/>
        <w:rPr>
          <w:rFonts w:ascii="Times New Roman" w:hAnsi="Times New Roman"/>
          <w:lang w:eastAsia="en-US"/>
        </w:rPr>
      </w:pPr>
      <w:r w:rsidRPr="00AF503B">
        <w:rPr>
          <w:rFonts w:ascii="Times New Roman" w:hAnsi="Times New Roman"/>
          <w:lang w:eastAsia="en-US"/>
        </w:rPr>
        <w:t>Сақтандыру тарифі мен сақтандыру сыйлықақысының есебі осы Шартқа №7 қосымшада көрсетілген.</w:t>
      </w:r>
    </w:p>
    <w:p w:rsidR="005425E2" w:rsidRPr="00AF503B" w:rsidRDefault="005425E2" w:rsidP="00AF503B">
      <w:pPr>
        <w:shd w:val="clear" w:color="auto" w:fill="FFFFFF" w:themeFill="background1"/>
        <w:spacing w:after="0" w:line="240" w:lineRule="auto"/>
        <w:jc w:val="both"/>
        <w:rPr>
          <w:rFonts w:ascii="Times New Roman" w:hAnsi="Times New Roman"/>
          <w:bCs/>
        </w:rPr>
      </w:pPr>
    </w:p>
    <w:p w:rsidR="008839D8" w:rsidRPr="00AF503B" w:rsidRDefault="008839D8" w:rsidP="00AF503B">
      <w:pPr>
        <w:shd w:val="clear" w:color="auto" w:fill="FFFFFF" w:themeFill="background1"/>
        <w:spacing w:after="0" w:line="240" w:lineRule="auto"/>
        <w:jc w:val="both"/>
        <w:rPr>
          <w:rFonts w:ascii="Times New Roman" w:hAnsi="Times New Roman"/>
          <w:lang w:eastAsia="en-US"/>
        </w:rPr>
      </w:pPr>
      <w:r w:rsidRPr="00AF503B">
        <w:rPr>
          <w:rFonts w:ascii="Times New Roman" w:hAnsi="Times New Roman"/>
          <w:b/>
          <w:bCs/>
        </w:rPr>
        <w:t>2</w:t>
      </w:r>
      <w:r w:rsidRPr="00AF503B">
        <w:rPr>
          <w:rFonts w:ascii="Times New Roman" w:hAnsi="Times New Roman"/>
          <w:bCs/>
        </w:rPr>
        <w:t xml:space="preserve"> </w:t>
      </w:r>
      <w:r w:rsidR="005425E2" w:rsidRPr="00AF503B">
        <w:rPr>
          <w:rFonts w:ascii="Times New Roman" w:hAnsi="Times New Roman"/>
          <w:b/>
          <w:bCs/>
          <w:lang w:val="kk-KZ"/>
        </w:rPr>
        <w:t>Бөлім</w:t>
      </w:r>
      <w:r w:rsidR="005425E2" w:rsidRPr="00AF503B">
        <w:rPr>
          <w:rFonts w:ascii="Times New Roman" w:hAnsi="Times New Roman"/>
          <w:bCs/>
          <w:lang w:val="kk-KZ"/>
        </w:rPr>
        <w:t xml:space="preserve"> </w:t>
      </w:r>
      <w:r w:rsidRPr="00AF503B">
        <w:rPr>
          <w:rFonts w:ascii="Times New Roman" w:hAnsi="Times New Roman"/>
          <w:bCs/>
        </w:rPr>
        <w:t xml:space="preserve">- </w:t>
      </w:r>
      <w:r w:rsidR="005425E2" w:rsidRPr="00AF503B">
        <w:rPr>
          <w:rFonts w:ascii="Times New Roman" w:hAnsi="Times New Roman"/>
          <w:lang w:eastAsia="en-US"/>
        </w:rPr>
        <w:t>Жалпы сақтандыру сыйлықақысы - _______________</w:t>
      </w:r>
      <w:r w:rsidR="005425E2" w:rsidRPr="00AF503B">
        <w:rPr>
          <w:rFonts w:ascii="Times New Roman" w:hAnsi="Times New Roman"/>
          <w:b/>
          <w:lang w:eastAsia="en-US"/>
        </w:rPr>
        <w:t>теңге</w:t>
      </w:r>
      <w:r w:rsidR="005425E2" w:rsidRPr="00AF503B">
        <w:rPr>
          <w:rFonts w:ascii="Times New Roman" w:hAnsi="Times New Roman"/>
          <w:lang w:eastAsia="en-US"/>
        </w:rPr>
        <w:t>.</w:t>
      </w:r>
    </w:p>
    <w:p w:rsidR="005425E2" w:rsidRPr="00AF503B" w:rsidRDefault="005425E2" w:rsidP="00AF503B">
      <w:pPr>
        <w:shd w:val="clear" w:color="auto" w:fill="FFFFFF" w:themeFill="background1"/>
        <w:spacing w:after="0" w:line="240" w:lineRule="auto"/>
        <w:jc w:val="both"/>
        <w:rPr>
          <w:rFonts w:ascii="Times New Roman" w:hAnsi="Times New Roman"/>
          <w:bCs/>
        </w:rPr>
      </w:pPr>
    </w:p>
    <w:p w:rsidR="008839D8" w:rsidRPr="00AF503B" w:rsidRDefault="008839D8" w:rsidP="00AF503B">
      <w:pPr>
        <w:shd w:val="clear" w:color="auto" w:fill="FFFFFF" w:themeFill="background1"/>
        <w:autoSpaceDE w:val="0"/>
        <w:autoSpaceDN w:val="0"/>
        <w:adjustRightInd w:val="0"/>
        <w:spacing w:after="0" w:line="240" w:lineRule="auto"/>
        <w:jc w:val="both"/>
        <w:rPr>
          <w:rFonts w:ascii="Times New Roman" w:hAnsi="Times New Roman"/>
          <w:b/>
          <w:bCs/>
        </w:rPr>
      </w:pPr>
      <w:r w:rsidRPr="00AF503B">
        <w:rPr>
          <w:rFonts w:ascii="Times New Roman" w:hAnsi="Times New Roman"/>
          <w:b/>
          <w:bCs/>
        </w:rPr>
        <w:t>3</w:t>
      </w:r>
      <w:r w:rsidRPr="00AF503B">
        <w:rPr>
          <w:rFonts w:ascii="Times New Roman" w:hAnsi="Times New Roman"/>
          <w:bCs/>
        </w:rPr>
        <w:t xml:space="preserve"> </w:t>
      </w:r>
      <w:r w:rsidR="005425E2" w:rsidRPr="00AF503B">
        <w:rPr>
          <w:rFonts w:ascii="Times New Roman" w:hAnsi="Times New Roman"/>
          <w:b/>
          <w:bCs/>
          <w:lang w:val="kk-KZ"/>
        </w:rPr>
        <w:t>Бөлім</w:t>
      </w:r>
      <w:r w:rsidR="005425E2" w:rsidRPr="00AF503B">
        <w:rPr>
          <w:rFonts w:ascii="Times New Roman" w:hAnsi="Times New Roman"/>
          <w:bCs/>
          <w:lang w:val="kk-KZ"/>
        </w:rPr>
        <w:t xml:space="preserve"> </w:t>
      </w:r>
      <w:r w:rsidRPr="00AF503B">
        <w:rPr>
          <w:rFonts w:ascii="Times New Roman" w:hAnsi="Times New Roman"/>
          <w:bCs/>
        </w:rPr>
        <w:t xml:space="preserve">- </w:t>
      </w:r>
      <w:r w:rsidR="005425E2" w:rsidRPr="00AF503B">
        <w:rPr>
          <w:rFonts w:ascii="Times New Roman" w:hAnsi="Times New Roman"/>
          <w:bCs/>
        </w:rPr>
        <w:t xml:space="preserve">Жалпы бағалау сақтандыру сыйлықақысы </w:t>
      </w:r>
      <w:r w:rsidRPr="00AF503B">
        <w:rPr>
          <w:rFonts w:ascii="Times New Roman" w:hAnsi="Times New Roman"/>
        </w:rPr>
        <w:t xml:space="preserve">- </w:t>
      </w:r>
      <w:r w:rsidRPr="00AF503B">
        <w:rPr>
          <w:rFonts w:ascii="Times New Roman" w:hAnsi="Times New Roman"/>
          <w:b/>
        </w:rPr>
        <w:t>_______________</w:t>
      </w:r>
      <w:r w:rsidR="005425E2" w:rsidRPr="00AF503B">
        <w:rPr>
          <w:rFonts w:ascii="Times New Roman" w:hAnsi="Times New Roman"/>
          <w:b/>
          <w:lang w:eastAsia="en-US"/>
        </w:rPr>
        <w:t xml:space="preserve"> теңге</w:t>
      </w:r>
      <w:r w:rsidR="005425E2" w:rsidRPr="00AF503B">
        <w:rPr>
          <w:rFonts w:ascii="Times New Roman" w:hAnsi="Times New Roman"/>
          <w:lang w:eastAsia="en-US"/>
        </w:rPr>
        <w:t>.</w:t>
      </w:r>
      <w:r w:rsidRPr="00AF503B">
        <w:rPr>
          <w:rFonts w:ascii="Times New Roman" w:hAnsi="Times New Roman"/>
        </w:rPr>
        <w:tab/>
      </w:r>
      <w:r w:rsidRPr="00AF503B">
        <w:rPr>
          <w:rFonts w:ascii="Times New Roman" w:hAnsi="Times New Roman"/>
        </w:rPr>
        <w:tab/>
      </w:r>
      <w:r w:rsidRPr="00AF503B">
        <w:rPr>
          <w:rFonts w:ascii="Times New Roman" w:hAnsi="Times New Roman"/>
        </w:rPr>
        <w:tab/>
      </w:r>
      <w:r w:rsidRPr="00AF503B">
        <w:rPr>
          <w:rFonts w:ascii="Times New Roman" w:hAnsi="Times New Roman"/>
        </w:rPr>
        <w:tab/>
      </w:r>
      <w:r w:rsidRPr="00AF503B">
        <w:rPr>
          <w:rFonts w:ascii="Times New Roman" w:hAnsi="Times New Roman"/>
        </w:rPr>
        <w:tab/>
      </w:r>
      <w:r w:rsidRPr="00AF503B">
        <w:rPr>
          <w:rFonts w:ascii="Times New Roman" w:hAnsi="Times New Roman"/>
        </w:rPr>
        <w:tab/>
      </w:r>
      <w:r w:rsidRPr="00AF503B">
        <w:rPr>
          <w:rFonts w:ascii="Times New Roman" w:hAnsi="Times New Roman"/>
          <w:i/>
          <w:iCs/>
        </w:rPr>
        <w:t xml:space="preserve"> </w:t>
      </w:r>
    </w:p>
    <w:p w:rsidR="005425E2" w:rsidRPr="00AF503B" w:rsidRDefault="005425E2"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 xml:space="preserve">Осы Шарт бойынша сақтандырылған бұрғылау және жөндеу жұмыстарын жүргізу мәртебесіндегі ұңғымаларда жүргізілетін жұмыстар аяқталғаннан кейін сақтанушы мен сақтандырушы 30 күн ішінде есепті жылдық кезеңде бұрғыланған ұңғымалар және оларға қатысты күрделі жөндеу жүргізілген </w:t>
      </w:r>
      <w:r w:rsidRPr="00AF503B">
        <w:rPr>
          <w:rFonts w:ascii="Times New Roman" w:hAnsi="Times New Roman"/>
        </w:rPr>
        <w:lastRenderedPageBreak/>
        <w:t xml:space="preserve">ұңғымалар туралы нақты деректер негізінде 2 және 3-секциялар бойынша сақтандыру сыйлықақысын қайта есептеуді жүргізеді және есепті жылдық кезең үшін нақты сыйлықақыны анықтайды. </w:t>
      </w:r>
    </w:p>
    <w:p w:rsidR="005425E2" w:rsidRPr="00AF503B" w:rsidRDefault="005425E2"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 xml:space="preserve">Егер есепті жылдық кезең үшін сыйлықақы сақтанушы Төлеген сыйлықақыдан асып кеткен жағдайда, онда сақтанушы қайта есептеу жүзеге асырылғаннан және қосымша келісімге қол қойылғаннан кейін 30 күн ішінде қосымша сақтандыру сыйлықақысы түріндегі айырманы төлеуге міндеттенеді. </w:t>
      </w:r>
    </w:p>
    <w:p w:rsidR="005425E2" w:rsidRPr="00AF503B" w:rsidRDefault="005425E2"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Егер есепті жылдық кезең үшін сыйлықақы Сақтанушы Төлеген сыйлықақыдан аз болған жағдайда, онда сақтандырушы қайта есептеу және қосымша келісімге қол қою жүзеге асырылғаннан кейін 30 күн ішінде қайтарымды сақтандыру сыйлықақысы түріндегі айырманы төлеуге міндеттенеді.</w:t>
      </w:r>
    </w:p>
    <w:p w:rsidR="005425E2" w:rsidRPr="00AF503B" w:rsidRDefault="005425E2" w:rsidP="00AF503B">
      <w:pPr>
        <w:shd w:val="clear" w:color="auto" w:fill="FFFFFF" w:themeFill="background1"/>
        <w:spacing w:after="0" w:line="240" w:lineRule="auto"/>
        <w:jc w:val="both"/>
        <w:rPr>
          <w:rFonts w:ascii="Times New Roman" w:hAnsi="Times New Roman"/>
          <w:b/>
        </w:rPr>
      </w:pPr>
    </w:p>
    <w:p w:rsidR="005425E2" w:rsidRPr="00AF503B" w:rsidRDefault="005425E2" w:rsidP="00AF503B">
      <w:pPr>
        <w:shd w:val="clear" w:color="auto" w:fill="FFFFFF" w:themeFill="background1"/>
        <w:spacing w:after="0" w:line="240" w:lineRule="auto"/>
        <w:jc w:val="both"/>
        <w:rPr>
          <w:rFonts w:ascii="Times New Roman" w:hAnsi="Times New Roman"/>
          <w:b/>
        </w:rPr>
      </w:pPr>
      <w:r w:rsidRPr="00AF503B">
        <w:rPr>
          <w:rFonts w:ascii="Times New Roman" w:hAnsi="Times New Roman"/>
          <w:b/>
        </w:rPr>
        <w:t>ТӨЛЕМ ШАРТТАРЫ:</w:t>
      </w:r>
    </w:p>
    <w:p w:rsidR="008839D8" w:rsidRPr="00AF503B" w:rsidRDefault="005425E2" w:rsidP="00AF503B">
      <w:pPr>
        <w:shd w:val="clear" w:color="auto" w:fill="FFFFFF" w:themeFill="background1"/>
        <w:spacing w:after="0" w:line="240" w:lineRule="auto"/>
        <w:jc w:val="both"/>
        <w:rPr>
          <w:rFonts w:ascii="Times New Roman" w:hAnsi="Times New Roman"/>
        </w:rPr>
      </w:pPr>
      <w:r w:rsidRPr="00AF503B">
        <w:rPr>
          <w:rFonts w:ascii="Times New Roman" w:hAnsi="Times New Roman"/>
        </w:rPr>
        <w:t xml:space="preserve">Жалпы сыйақы мөлшері ___________________ (___________________) </w:t>
      </w:r>
      <w:r w:rsidRPr="00AF503B">
        <w:rPr>
          <w:rFonts w:ascii="Times New Roman" w:hAnsi="Times New Roman"/>
          <w:b/>
        </w:rPr>
        <w:t>теңге</w:t>
      </w:r>
      <w:r w:rsidRPr="00AF503B">
        <w:rPr>
          <w:rFonts w:ascii="Times New Roman" w:hAnsi="Times New Roman"/>
        </w:rPr>
        <w:t xml:space="preserve"> Сақтанушы шотты алған күннен бастап 30 күн ішінде төленуге тиіс, шарт бойынша сақтандыру кезеңі шеңберінде басталған ұңғымалардағы жұмыстар аяқталғаннан кейін қайта есептелуге жатады.</w:t>
      </w:r>
    </w:p>
    <w:p w:rsidR="005425E2" w:rsidRPr="00AF503B" w:rsidRDefault="005425E2" w:rsidP="00AF503B">
      <w:pPr>
        <w:shd w:val="clear" w:color="auto" w:fill="FFFFFF" w:themeFill="background1"/>
        <w:spacing w:after="0" w:line="240" w:lineRule="auto"/>
        <w:jc w:val="both"/>
        <w:rPr>
          <w:rFonts w:ascii="Times New Roman" w:hAnsi="Times New Roman"/>
          <w:lang w:val="kk-KZ"/>
        </w:rPr>
      </w:pPr>
    </w:p>
    <w:p w:rsidR="005425E2" w:rsidRPr="00AF503B" w:rsidRDefault="005425E2" w:rsidP="00AF503B">
      <w:pPr>
        <w:shd w:val="clear" w:color="auto" w:fill="FFFFFF" w:themeFill="background1"/>
        <w:spacing w:after="0" w:line="240" w:lineRule="auto"/>
        <w:jc w:val="both"/>
        <w:rPr>
          <w:rFonts w:ascii="Times New Roman" w:hAnsi="Times New Roman"/>
          <w:lang w:val="kk-KZ"/>
        </w:rPr>
      </w:pPr>
    </w:p>
    <w:p w:rsidR="005425E2" w:rsidRPr="00AF503B" w:rsidRDefault="005425E2" w:rsidP="00AF503B">
      <w:pPr>
        <w:shd w:val="clear" w:color="auto" w:fill="FFFFFF" w:themeFill="background1"/>
        <w:spacing w:after="0" w:line="240" w:lineRule="auto"/>
        <w:jc w:val="both"/>
        <w:rPr>
          <w:rFonts w:ascii="Times New Roman" w:hAnsi="Times New Roman"/>
          <w:lang w:val="kk-KZ"/>
        </w:rPr>
      </w:pPr>
    </w:p>
    <w:p w:rsidR="005425E2" w:rsidRPr="00AF503B" w:rsidRDefault="005425E2" w:rsidP="00AF503B">
      <w:pPr>
        <w:shd w:val="clear" w:color="auto" w:fill="FFFFFF" w:themeFill="background1"/>
        <w:spacing w:after="0" w:line="240" w:lineRule="auto"/>
        <w:jc w:val="both"/>
        <w:rPr>
          <w:rFonts w:ascii="Times New Roman" w:hAnsi="Times New Roman"/>
          <w:lang w:val="kk-KZ"/>
        </w:rPr>
      </w:pPr>
    </w:p>
    <w:p w:rsidR="008839D8" w:rsidRPr="00AF503B" w:rsidRDefault="008839D8" w:rsidP="00AF503B">
      <w:pPr>
        <w:shd w:val="clear" w:color="auto" w:fill="FFFFFF" w:themeFill="background1"/>
        <w:spacing w:after="0" w:line="240" w:lineRule="auto"/>
        <w:jc w:val="both"/>
        <w:rPr>
          <w:rFonts w:ascii="Times New Roman" w:hAnsi="Times New Roman"/>
          <w:lang w:val="kk-KZ"/>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B57F2A" w:rsidTr="00AF503B">
        <w:tc>
          <w:tcPr>
            <w:tcW w:w="4955" w:type="dxa"/>
          </w:tcPr>
          <w:p w:rsidR="00B57F2A" w:rsidRPr="00AF503B" w:rsidRDefault="00B57F2A" w:rsidP="00AF503B">
            <w:pPr>
              <w:shd w:val="clear" w:color="auto" w:fill="FFFFFF" w:themeFill="background1"/>
              <w:spacing w:after="0" w:line="240" w:lineRule="auto"/>
              <w:rPr>
                <w:rFonts w:ascii="Times New Roman" w:hAnsi="Times New Roman"/>
                <w:b/>
                <w:lang w:val="kk-KZ"/>
              </w:rPr>
            </w:pPr>
            <w:r w:rsidRPr="00AF503B">
              <w:rPr>
                <w:rFonts w:ascii="Times New Roman" w:hAnsi="Times New Roman"/>
                <w:b/>
                <w:lang w:val="kk-KZ"/>
              </w:rPr>
              <w:t>«САҚТАНДЫРУШЫ»</w:t>
            </w:r>
          </w:p>
          <w:p w:rsidR="00B57F2A" w:rsidRPr="00AF503B" w:rsidRDefault="00B57F2A" w:rsidP="00AF503B">
            <w:pPr>
              <w:shd w:val="clear" w:color="auto" w:fill="FFFFFF" w:themeFill="background1"/>
              <w:spacing w:after="0" w:line="240" w:lineRule="auto"/>
              <w:rPr>
                <w:rFonts w:ascii="Times New Roman" w:hAnsi="Times New Roman"/>
                <w:b/>
                <w:lang w:val="kk-KZ"/>
              </w:rPr>
            </w:pPr>
          </w:p>
          <w:p w:rsidR="00B57F2A" w:rsidRPr="00AF503B" w:rsidRDefault="00B57F2A" w:rsidP="00AF503B">
            <w:pPr>
              <w:shd w:val="clear" w:color="auto" w:fill="FFFFFF" w:themeFill="background1"/>
              <w:spacing w:after="0" w:line="240" w:lineRule="auto"/>
              <w:rPr>
                <w:rFonts w:ascii="Times New Roman" w:hAnsi="Times New Roman"/>
                <w:b/>
                <w:lang w:val="kk-KZ"/>
              </w:rPr>
            </w:pPr>
          </w:p>
          <w:p w:rsidR="00B57F2A" w:rsidRPr="00AF503B" w:rsidRDefault="00B57F2A" w:rsidP="00AF503B">
            <w:pPr>
              <w:shd w:val="clear" w:color="auto" w:fill="FFFFFF" w:themeFill="background1"/>
              <w:spacing w:after="0" w:line="240" w:lineRule="auto"/>
              <w:rPr>
                <w:lang w:val="kk-KZ"/>
              </w:rPr>
            </w:pPr>
            <w:r w:rsidRPr="00AF503B">
              <w:rPr>
                <w:rFonts w:ascii="Times New Roman" w:hAnsi="Times New Roman"/>
                <w:b/>
                <w:lang w:val="kk-KZ"/>
              </w:rPr>
              <w:t xml:space="preserve">_________________/ _________________.  </w:t>
            </w:r>
          </w:p>
          <w:p w:rsidR="00B57F2A" w:rsidRPr="00AF503B" w:rsidRDefault="00B57F2A" w:rsidP="00AF503B">
            <w:pPr>
              <w:shd w:val="clear" w:color="auto" w:fill="FFFFFF" w:themeFill="background1"/>
              <w:spacing w:after="0" w:line="240" w:lineRule="auto"/>
              <w:rPr>
                <w:rFonts w:ascii="Times New Roman" w:hAnsi="Times New Roman"/>
                <w:b/>
                <w:lang w:val="kk-KZ"/>
              </w:rPr>
            </w:pPr>
            <w:r w:rsidRPr="00AF503B">
              <w:rPr>
                <w:rFonts w:ascii="Times New Roman" w:hAnsi="Times New Roman"/>
                <w:b/>
                <w:lang w:val="kk-KZ"/>
              </w:rPr>
              <w:t>М.О.</w:t>
            </w:r>
          </w:p>
          <w:p w:rsidR="00B57F2A" w:rsidRPr="00AF503B" w:rsidRDefault="00B57F2A" w:rsidP="00AF503B">
            <w:pPr>
              <w:shd w:val="clear" w:color="auto" w:fill="FFFFFF" w:themeFill="background1"/>
              <w:spacing w:after="0" w:line="240" w:lineRule="auto"/>
              <w:rPr>
                <w:lang w:val="kk-KZ"/>
              </w:rPr>
            </w:pPr>
          </w:p>
        </w:tc>
        <w:tc>
          <w:tcPr>
            <w:tcW w:w="4956" w:type="dxa"/>
          </w:tcPr>
          <w:p w:rsidR="00B57F2A" w:rsidRDefault="00B57F2A" w:rsidP="00AF503B">
            <w:pPr>
              <w:shd w:val="clear" w:color="auto" w:fill="FFFFFF" w:themeFill="background1"/>
              <w:spacing w:after="0" w:line="240" w:lineRule="auto"/>
            </w:pPr>
          </w:p>
        </w:tc>
      </w:tr>
    </w:tbl>
    <w:p w:rsidR="006F63FA" w:rsidRPr="008839D8" w:rsidRDefault="006F63FA" w:rsidP="00AF503B">
      <w:pPr>
        <w:shd w:val="clear" w:color="auto" w:fill="FFFFFF" w:themeFill="background1"/>
      </w:pPr>
    </w:p>
    <w:sectPr w:rsidR="006F63FA" w:rsidRPr="008839D8" w:rsidSect="00181E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E335B"/>
    <w:multiLevelType w:val="hybridMultilevel"/>
    <w:tmpl w:val="7F60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3E667F"/>
    <w:multiLevelType w:val="hybridMultilevel"/>
    <w:tmpl w:val="A0A2E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591097"/>
    <w:multiLevelType w:val="hybridMultilevel"/>
    <w:tmpl w:val="5A865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AB3468F"/>
    <w:multiLevelType w:val="hybridMultilevel"/>
    <w:tmpl w:val="065AE8D6"/>
    <w:lvl w:ilvl="0" w:tplc="492ECE26">
      <w:start w:val="1"/>
      <w:numFmt w:val="upperLetter"/>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 w15:restartNumberingAfterBreak="0">
    <w:nsid w:val="7B6059DF"/>
    <w:multiLevelType w:val="hybridMultilevel"/>
    <w:tmpl w:val="63BEF8A8"/>
    <w:lvl w:ilvl="0" w:tplc="596A9E54">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D8"/>
    <w:rsid w:val="000E27D9"/>
    <w:rsid w:val="00114F14"/>
    <w:rsid w:val="001A69B0"/>
    <w:rsid w:val="001C6AE5"/>
    <w:rsid w:val="004470C5"/>
    <w:rsid w:val="005425E2"/>
    <w:rsid w:val="006F63FA"/>
    <w:rsid w:val="00811A44"/>
    <w:rsid w:val="008839D8"/>
    <w:rsid w:val="008E0B22"/>
    <w:rsid w:val="009E1026"/>
    <w:rsid w:val="00AD5EFF"/>
    <w:rsid w:val="00AF503B"/>
    <w:rsid w:val="00B57F2A"/>
    <w:rsid w:val="00BB5E48"/>
    <w:rsid w:val="00F02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ADFA"/>
  <w15:chartTrackingRefBased/>
  <w15:docId w15:val="{EA07325C-0F36-4EC3-88B4-9A95923A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9D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9D8"/>
    <w:pPr>
      <w:ind w:left="720"/>
      <w:contextualSpacing/>
    </w:pPr>
  </w:style>
  <w:style w:type="table" w:styleId="a4">
    <w:name w:val="Table Grid"/>
    <w:basedOn w:val="a1"/>
    <w:uiPriority w:val="39"/>
    <w:rsid w:val="00B5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B5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90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Ural oil &amp; gas LLP</Company>
  <LinksUpToDate>false</LinksUpToDate>
  <CharactersWithSpaces>28423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Askhat Zhumagaliyev</dc:creator>
  <cp:keywords/>
  <dc:description/>
  <cp:lastModifiedBy>MIRSLU MURZABULATOVA</cp:lastModifiedBy>
  <cp:revision>5</cp:revision>
  <dcterms:created xsi:type="dcterms:W3CDTF">2024-12-20T10:22:00Z</dcterms:created>
  <dcterms:modified xsi:type="dcterms:W3CDTF">2025-01-02T10:35:00Z</dcterms:modified>
</cp:coreProperties>
</file>